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E25E" w14:textId="77777777" w:rsidR="000E693D" w:rsidRPr="009C5AC4" w:rsidRDefault="000E693D" w:rsidP="00661994">
      <w:pPr>
        <w:pStyle w:val="berschrift1"/>
        <w:numPr>
          <w:ilvl w:val="0"/>
          <w:numId w:val="0"/>
        </w:numPr>
        <w:rPr>
          <w:lang w:val="de-AT"/>
        </w:rPr>
      </w:pPr>
      <w:bookmarkStart w:id="0" w:name="_Toc363126313"/>
      <w:bookmarkStart w:id="1" w:name="_GoBack"/>
      <w:bookmarkEnd w:id="1"/>
      <w:r w:rsidRPr="009C5AC4">
        <w:rPr>
          <w:lang w:val="de-AT"/>
        </w:rPr>
        <w:t>Modulbeschreibungen</w:t>
      </w:r>
      <w:bookmarkEnd w:id="0"/>
    </w:p>
    <w:p w14:paraId="45EC1A3F" w14:textId="77777777" w:rsidR="000E693D" w:rsidRPr="00637A4B" w:rsidRDefault="000567D9" w:rsidP="00661994">
      <w:pPr>
        <w:rPr>
          <w:lang w:val="de-AT"/>
        </w:rPr>
      </w:pPr>
      <w:r w:rsidRPr="000567D9">
        <w:rPr>
          <w:lang w:val="de-AT"/>
        </w:rPr>
        <w:t xml:space="preserve">Die folgenden Seiten enthalten die </w:t>
      </w:r>
      <w:r w:rsidR="000E693D" w:rsidRPr="000567D9">
        <w:rPr>
          <w:lang w:val="de-AT"/>
        </w:rPr>
        <w:t>Modulbeschreibunge</w:t>
      </w:r>
      <w:r w:rsidR="000E693D" w:rsidRPr="00637A4B">
        <w:rPr>
          <w:lang w:val="de-AT"/>
        </w:rPr>
        <w:t>n</w:t>
      </w:r>
      <w:r w:rsidR="00641BC4">
        <w:rPr>
          <w:lang w:val="de-AT"/>
        </w:rPr>
        <w:t>.</w:t>
      </w:r>
    </w:p>
    <w:p w14:paraId="0DB7C486" w14:textId="77777777" w:rsidR="0041729E" w:rsidRDefault="0041729E" w:rsidP="0041729E">
      <w:pPr>
        <w:pStyle w:val="Kopfzeile"/>
        <w:jc w:val="center"/>
        <w:rPr>
          <w:rFonts w:ascii="Franklin Gothic Book" w:hAnsi="Franklin Gothic Book"/>
          <w:b/>
          <w:caps w:val="0"/>
          <w:color w:val="auto"/>
          <w:sz w:val="20"/>
          <w:szCs w:val="20"/>
        </w:rPr>
      </w:pPr>
      <w:r>
        <w:br w:type="column"/>
      </w:r>
      <w:r w:rsidRPr="00683B5B">
        <w:rPr>
          <w:rFonts w:ascii="Franklin Gothic Book" w:hAnsi="Franklin Gothic Book"/>
          <w:b/>
          <w:caps w:val="0"/>
          <w:color w:val="auto"/>
          <w:sz w:val="20"/>
          <w:szCs w:val="20"/>
        </w:rPr>
        <w:lastRenderedPageBreak/>
        <w:t>Modul B1: Grundlagen der Buchhaltung (IM)</w:t>
      </w:r>
    </w:p>
    <w:p w14:paraId="5DFAEFCA" w14:textId="77777777" w:rsidR="00950A4E" w:rsidRPr="00683B5B" w:rsidRDefault="00950A4E" w:rsidP="0041729E">
      <w:pPr>
        <w:pStyle w:val="Kopfzeile"/>
        <w:jc w:val="center"/>
        <w:rPr>
          <w:rFonts w:ascii="Franklin Gothic Book" w:hAnsi="Franklin Gothic Book"/>
          <w:b/>
          <w:caps w:val="0"/>
          <w:color w:val="auto"/>
          <w:sz w:val="20"/>
          <w:szCs w:val="20"/>
        </w:rPr>
      </w:pPr>
    </w:p>
    <w:p w14:paraId="7ECE118A" w14:textId="77777777" w:rsidR="0041729E" w:rsidRPr="00683B5B" w:rsidRDefault="0041729E" w:rsidP="0041729E">
      <w:pPr>
        <w:pStyle w:val="Kopfzeile"/>
        <w:rPr>
          <w:rFonts w:ascii="Franklin Gothic Book" w:hAnsi="Franklin Gothic Book"/>
          <w:caps w:val="0"/>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1E3CC061"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4283D052"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55DBB6ED"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69057378"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112BA67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8" w:type="pct"/>
            <w:tcBorders>
              <w:top w:val="single" w:sz="4" w:space="0" w:color="auto"/>
              <w:left w:val="nil"/>
              <w:bottom w:val="single" w:sz="4" w:space="0" w:color="auto"/>
              <w:right w:val="single" w:sz="4" w:space="0" w:color="auto"/>
            </w:tcBorders>
            <w:shd w:val="clear" w:color="auto" w:fill="C0C0C0"/>
            <w:vAlign w:val="center"/>
          </w:tcPr>
          <w:p w14:paraId="529E4EAA"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w:t>
            </w:r>
            <w:r w:rsidRPr="003701B0">
              <w:rPr>
                <w:rFonts w:cs="Franklin Gothic Book"/>
                <w:sz w:val="18"/>
                <w:szCs w:val="18"/>
              </w:rPr>
              <w:t>e</w:t>
            </w:r>
            <w:r w:rsidRPr="003701B0">
              <w:rPr>
                <w:rFonts w:cs="Franklin Gothic Book"/>
                <w:sz w:val="18"/>
                <w:szCs w:val="18"/>
              </w:rPr>
              <w:t>sehener Lehreinheiten im Modul</w:t>
            </w:r>
          </w:p>
        </w:tc>
      </w:tr>
      <w:tr w:rsidR="0041729E" w:rsidRPr="003701B0" w14:paraId="1AAD174B"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1BACFCF1" w14:textId="77777777" w:rsidR="0041729E" w:rsidRPr="003701B0" w:rsidRDefault="00726E9A" w:rsidP="003701B0">
            <w:pPr>
              <w:spacing w:before="0"/>
              <w:rPr>
                <w:rFonts w:cs="Franklin Gothic Book"/>
                <w:sz w:val="18"/>
                <w:szCs w:val="18"/>
              </w:rPr>
            </w:pPr>
            <w:r>
              <w:rPr>
                <w:rFonts w:cs="Franklin Gothic Book"/>
                <w:sz w:val="18"/>
                <w:szCs w:val="18"/>
              </w:rPr>
              <w:t>L_MBB_1_</w:t>
            </w:r>
            <w:r w:rsidR="0041729E" w:rsidRPr="003701B0">
              <w:rPr>
                <w:rFonts w:cs="Franklin Gothic Book"/>
                <w:sz w:val="18"/>
                <w:szCs w:val="18"/>
              </w:rPr>
              <w:t>B1</w:t>
            </w:r>
          </w:p>
        </w:tc>
        <w:tc>
          <w:tcPr>
            <w:tcW w:w="2196" w:type="pct"/>
            <w:tcBorders>
              <w:top w:val="nil"/>
              <w:left w:val="nil"/>
              <w:bottom w:val="single" w:sz="4" w:space="0" w:color="auto"/>
              <w:right w:val="single" w:sz="4" w:space="0" w:color="auto"/>
            </w:tcBorders>
            <w:shd w:val="clear" w:color="auto" w:fill="C0C0C0"/>
            <w:vAlign w:val="center"/>
          </w:tcPr>
          <w:p w14:paraId="567069C3" w14:textId="77777777" w:rsidR="0041729E" w:rsidRPr="003701B0" w:rsidRDefault="0041729E" w:rsidP="003701B0">
            <w:pPr>
              <w:spacing w:before="0"/>
              <w:rPr>
                <w:rFonts w:cs="Franklin Gothic Book"/>
                <w:sz w:val="18"/>
                <w:szCs w:val="18"/>
              </w:rPr>
            </w:pPr>
            <w:r w:rsidRPr="003701B0">
              <w:rPr>
                <w:rFonts w:cs="Franklin Gothic Book"/>
                <w:sz w:val="18"/>
                <w:szCs w:val="18"/>
              </w:rPr>
              <w:t>Grundlagen der Buchhaltung</w:t>
            </w:r>
          </w:p>
        </w:tc>
        <w:tc>
          <w:tcPr>
            <w:tcW w:w="421" w:type="pct"/>
            <w:tcBorders>
              <w:top w:val="nil"/>
              <w:left w:val="nil"/>
              <w:bottom w:val="single" w:sz="4" w:space="0" w:color="auto"/>
              <w:right w:val="single" w:sz="4" w:space="0" w:color="auto"/>
            </w:tcBorders>
            <w:shd w:val="clear" w:color="auto" w:fill="C0C0C0"/>
            <w:vAlign w:val="center"/>
          </w:tcPr>
          <w:p w14:paraId="3196513B" w14:textId="77777777" w:rsidR="0041729E" w:rsidRPr="003701B0" w:rsidRDefault="00B235B1" w:rsidP="003701B0">
            <w:pPr>
              <w:spacing w:before="0"/>
              <w:rPr>
                <w:rFonts w:cs="Franklin Gothic Book"/>
                <w:sz w:val="18"/>
                <w:szCs w:val="18"/>
              </w:rPr>
            </w:pPr>
            <w:r>
              <w:rPr>
                <w:rFonts w:cs="Franklin Gothic Book"/>
                <w:sz w:val="18"/>
                <w:szCs w:val="18"/>
              </w:rPr>
              <w:t>5</w:t>
            </w:r>
          </w:p>
        </w:tc>
        <w:tc>
          <w:tcPr>
            <w:tcW w:w="504" w:type="pct"/>
            <w:tcBorders>
              <w:top w:val="nil"/>
              <w:left w:val="nil"/>
              <w:bottom w:val="single" w:sz="4" w:space="0" w:color="auto"/>
              <w:right w:val="single" w:sz="4" w:space="0" w:color="auto"/>
            </w:tcBorders>
            <w:shd w:val="clear" w:color="auto" w:fill="C0C0C0"/>
            <w:vAlign w:val="center"/>
          </w:tcPr>
          <w:p w14:paraId="6EB713C8" w14:textId="77777777" w:rsidR="0041729E" w:rsidRPr="003701B0" w:rsidRDefault="0041729E" w:rsidP="003701B0">
            <w:pPr>
              <w:spacing w:before="0"/>
              <w:rPr>
                <w:rFonts w:cs="Franklin Gothic Book"/>
                <w:sz w:val="18"/>
                <w:szCs w:val="18"/>
              </w:rPr>
            </w:pPr>
            <w:r w:rsidRPr="003701B0">
              <w:rPr>
                <w:rFonts w:cs="Franklin Gothic Book"/>
                <w:sz w:val="18"/>
                <w:szCs w:val="18"/>
              </w:rPr>
              <w:t>1</w:t>
            </w:r>
          </w:p>
        </w:tc>
        <w:tc>
          <w:tcPr>
            <w:tcW w:w="648" w:type="pct"/>
            <w:tcBorders>
              <w:top w:val="nil"/>
              <w:left w:val="nil"/>
              <w:bottom w:val="single" w:sz="4" w:space="0" w:color="auto"/>
              <w:right w:val="single" w:sz="4" w:space="0" w:color="auto"/>
            </w:tcBorders>
            <w:shd w:val="clear" w:color="auto" w:fill="C0C0C0"/>
            <w:vAlign w:val="center"/>
          </w:tcPr>
          <w:p w14:paraId="007EC736" w14:textId="77777777" w:rsidR="0041729E" w:rsidRPr="003701B0" w:rsidRDefault="0041729E" w:rsidP="003701B0">
            <w:pPr>
              <w:spacing w:before="0"/>
              <w:rPr>
                <w:rFonts w:cs="Franklin Gothic Book"/>
                <w:sz w:val="18"/>
                <w:szCs w:val="18"/>
              </w:rPr>
            </w:pPr>
            <w:r w:rsidRPr="003701B0">
              <w:rPr>
                <w:rFonts w:cs="Franklin Gothic Book"/>
                <w:sz w:val="18"/>
                <w:szCs w:val="18"/>
              </w:rPr>
              <w:t>18</w:t>
            </w:r>
          </w:p>
        </w:tc>
      </w:tr>
      <w:tr w:rsidR="0041729E" w:rsidRPr="003701B0" w14:paraId="2117A994"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7D636652"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69594778"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72D54E81"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3D14438"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2E32EDB0" w14:textId="77777777" w:rsidR="0041729E" w:rsidRPr="003701B0" w:rsidRDefault="0041729E" w:rsidP="0008116C">
            <w:pPr>
              <w:pStyle w:val="Listenabsatz"/>
              <w:numPr>
                <w:ilvl w:val="0"/>
                <w:numId w:val="31"/>
              </w:numPr>
              <w:tabs>
                <w:tab w:val="left" w:pos="-34"/>
              </w:tabs>
              <w:spacing w:before="0" w:line="240" w:lineRule="auto"/>
              <w:ind w:left="250" w:hanging="250"/>
              <w:rPr>
                <w:rFonts w:cs="Franklin Gothic Book"/>
                <w:sz w:val="18"/>
                <w:szCs w:val="18"/>
              </w:rPr>
            </w:pPr>
            <w:r w:rsidRPr="003701B0">
              <w:rPr>
                <w:rFonts w:cs="Franklin Gothic Book"/>
                <w:sz w:val="18"/>
                <w:szCs w:val="18"/>
              </w:rPr>
              <w:t>Semester</w:t>
            </w:r>
          </w:p>
        </w:tc>
      </w:tr>
      <w:tr w:rsidR="0041729E" w:rsidRPr="003701B0" w14:paraId="0F0D55E1"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7C31955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153AE26E" w14:textId="77777777" w:rsidR="0041729E" w:rsidRPr="003701B0" w:rsidRDefault="0041729E" w:rsidP="003701B0">
            <w:pPr>
              <w:spacing w:before="0"/>
              <w:rPr>
                <w:rFonts w:cs="Franklin Gothic Book"/>
                <w:sz w:val="18"/>
                <w:szCs w:val="18"/>
              </w:rPr>
            </w:pPr>
            <w:r w:rsidRPr="003701B0">
              <w:rPr>
                <w:rFonts w:cs="Franklin Gothic Book"/>
                <w:sz w:val="18"/>
                <w:szCs w:val="18"/>
              </w:rPr>
              <w:t>Keine</w:t>
            </w:r>
          </w:p>
        </w:tc>
      </w:tr>
      <w:tr w:rsidR="0041729E" w:rsidRPr="003701B0" w14:paraId="5B0C53FA"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DA449E5"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72B38FA9" w14:textId="77777777" w:rsidR="0041729E" w:rsidRPr="003701B0" w:rsidRDefault="0041729E" w:rsidP="003701B0">
            <w:pPr>
              <w:spacing w:before="0"/>
              <w:rPr>
                <w:rFonts w:cs="Franklin Gothic Book"/>
                <w:sz w:val="18"/>
                <w:szCs w:val="18"/>
                <w:lang w:val="en-GB"/>
              </w:rPr>
            </w:pPr>
            <w:r w:rsidRPr="003701B0">
              <w:rPr>
                <w:rFonts w:cs="Franklin Gothic Book"/>
                <w:sz w:val="18"/>
                <w:szCs w:val="18"/>
                <w:lang w:val="en-GB"/>
              </w:rPr>
              <w:t>B2 Laufende Buchungen und Abschlussbuchungen</w:t>
            </w:r>
          </w:p>
          <w:p w14:paraId="6D9B2C72" w14:textId="77777777" w:rsidR="0041729E" w:rsidRPr="003701B0" w:rsidRDefault="00FF64C0" w:rsidP="003701B0">
            <w:pPr>
              <w:spacing w:before="0"/>
              <w:rPr>
                <w:rFonts w:cs="Franklin Gothic Book"/>
                <w:sz w:val="18"/>
                <w:szCs w:val="18"/>
                <w:lang w:val="en-GB"/>
              </w:rPr>
            </w:pPr>
            <w:r>
              <w:rPr>
                <w:rFonts w:cs="Franklin Gothic Book"/>
                <w:sz w:val="18"/>
                <w:szCs w:val="18"/>
                <w:lang w:val="en-GB"/>
              </w:rPr>
              <w:t>B5 Bilanzierung - Grundlagen</w:t>
            </w:r>
          </w:p>
          <w:p w14:paraId="7504FA89" w14:textId="77777777" w:rsidR="0041729E" w:rsidRPr="00FF64C0" w:rsidRDefault="00FF64C0" w:rsidP="00FF64C0">
            <w:pPr>
              <w:spacing w:before="0"/>
              <w:rPr>
                <w:rFonts w:cs="Franklin Gothic Book"/>
                <w:sz w:val="18"/>
                <w:szCs w:val="18"/>
                <w:lang w:val="de-AT"/>
              </w:rPr>
            </w:pPr>
            <w:r w:rsidRPr="00FF64C0">
              <w:rPr>
                <w:rFonts w:cs="Franklin Gothic Book"/>
                <w:sz w:val="18"/>
                <w:szCs w:val="18"/>
                <w:lang w:val="de-AT"/>
              </w:rPr>
              <w:t xml:space="preserve">B6 Bilanzierung – Spezialfragen und </w:t>
            </w:r>
            <w:r w:rsidR="00526C5E">
              <w:rPr>
                <w:rFonts w:cs="Franklin Gothic Book"/>
                <w:sz w:val="18"/>
                <w:szCs w:val="18"/>
                <w:lang w:val="de-AT"/>
              </w:rPr>
              <w:t>Analysen</w:t>
            </w:r>
          </w:p>
        </w:tc>
      </w:tr>
      <w:tr w:rsidR="0041729E" w:rsidRPr="003701B0" w14:paraId="72460BAB"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2FE818E"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78BCCEFE"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Grohmann-Steiger/Schneider/Dobrovits, Einführung in die Buchhaltung im Selbststudium, Facultas, Wien, i. d. aktuellen Fassg.</w:t>
            </w:r>
          </w:p>
          <w:p w14:paraId="7E5DDF22"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Vorbereitungskurs (VbK) Buchhalterprüfung – Teil 1: Allgemeiner Teil</w:t>
            </w:r>
          </w:p>
        </w:tc>
      </w:tr>
      <w:tr w:rsidR="0041729E" w:rsidRPr="003701B0" w14:paraId="2A005B7C" w14:textId="77777777" w:rsidTr="00FB5891">
        <w:trPr>
          <w:trHeight w:val="2763"/>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43A83C1"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3DD347D" w14:textId="77777777" w:rsidR="0041729E" w:rsidRPr="003701B0" w:rsidRDefault="0041729E" w:rsidP="003701B0">
            <w:pPr>
              <w:spacing w:before="0"/>
              <w:ind w:left="251" w:hanging="251"/>
              <w:rPr>
                <w:rFonts w:cs="Franklin Gothic Book"/>
                <w:sz w:val="18"/>
                <w:szCs w:val="18"/>
              </w:rPr>
            </w:pPr>
            <w:r w:rsidRPr="003701B0">
              <w:rPr>
                <w:rFonts w:cs="Franklin Gothic Book"/>
                <w:sz w:val="18"/>
                <w:szCs w:val="18"/>
              </w:rPr>
              <w:t>Nach Absolvierung dieses Moduls sind die Studierenden in der Lage,</w:t>
            </w:r>
          </w:p>
          <w:p w14:paraId="68339425"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Kennzeichen und Funktionsweise der doppelten Buchhaltung zu verstehen und zu b</w:t>
            </w:r>
            <w:r w:rsidRPr="003701B0">
              <w:rPr>
                <w:rFonts w:cs="Franklin Gothic Book"/>
                <w:sz w:val="18"/>
                <w:szCs w:val="18"/>
              </w:rPr>
              <w:t>e</w:t>
            </w:r>
            <w:r w:rsidRPr="003701B0">
              <w:rPr>
                <w:rFonts w:cs="Franklin Gothic Book"/>
                <w:sz w:val="18"/>
                <w:szCs w:val="18"/>
              </w:rPr>
              <w:t>schreiben</w:t>
            </w:r>
          </w:p>
          <w:p w14:paraId="1DC74F7F"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die formelle und materielle Ordnungsmäßigkeit der Buchführung zu beachten und einz</w:t>
            </w:r>
            <w:r w:rsidRPr="003701B0">
              <w:rPr>
                <w:rFonts w:cs="Franklin Gothic Book"/>
                <w:sz w:val="18"/>
                <w:szCs w:val="18"/>
              </w:rPr>
              <w:t>u</w:t>
            </w:r>
            <w:r w:rsidRPr="003701B0">
              <w:rPr>
                <w:rFonts w:cs="Franklin Gothic Book"/>
                <w:sz w:val="18"/>
                <w:szCs w:val="18"/>
              </w:rPr>
              <w:t>halten</w:t>
            </w:r>
          </w:p>
          <w:p w14:paraId="02417EE0"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 xml:space="preserve">die Rahmenbedingungen für die Belegorganisation zu beachten </w:t>
            </w:r>
          </w:p>
          <w:p w14:paraId="25AD12A5"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den österreichischen Einheitskontenrahmen zu verstehen und damit zu arbeiten</w:t>
            </w:r>
          </w:p>
          <w:p w14:paraId="7BB1116B"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den Unterschied zwischen einer Einnahmen-Ausgaben-Rechnung und der doppelten Buchführung zu erklären</w:t>
            </w:r>
          </w:p>
          <w:p w14:paraId="52F61FAB"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die handels- und steuerrechtlichen Buchführungs- und Aufzeichnungspflichten zu verst</w:t>
            </w:r>
            <w:r w:rsidRPr="003701B0">
              <w:rPr>
                <w:rFonts w:cs="Franklin Gothic Book"/>
                <w:sz w:val="18"/>
                <w:szCs w:val="18"/>
              </w:rPr>
              <w:t>e</w:t>
            </w:r>
            <w:r w:rsidRPr="003701B0">
              <w:rPr>
                <w:rFonts w:cs="Franklin Gothic Book"/>
                <w:sz w:val="18"/>
                <w:szCs w:val="18"/>
              </w:rPr>
              <w:t>hen und korrekt anzuwenden</w:t>
            </w:r>
          </w:p>
          <w:p w14:paraId="4729CF3E"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die Unternehmensbilanz von der Steuerbilanz zu unterscheiden</w:t>
            </w:r>
          </w:p>
        </w:tc>
      </w:tr>
      <w:tr w:rsidR="0041729E" w:rsidRPr="003701B0" w14:paraId="2F0A55E5" w14:textId="77777777" w:rsidTr="00FB5891">
        <w:trPr>
          <w:trHeight w:val="198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AC27557"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11C8DE1" w14:textId="77777777" w:rsidR="0041729E" w:rsidRPr="003701B0" w:rsidRDefault="0041729E" w:rsidP="005715C4">
            <w:pPr>
              <w:pStyle w:val="Listenabsatz"/>
              <w:numPr>
                <w:ilvl w:val="0"/>
                <w:numId w:val="18"/>
              </w:numPr>
              <w:spacing w:before="0" w:line="240" w:lineRule="auto"/>
              <w:ind w:left="141" w:hanging="141"/>
              <w:rPr>
                <w:sz w:val="18"/>
                <w:szCs w:val="18"/>
              </w:rPr>
            </w:pPr>
            <w:r w:rsidRPr="003701B0">
              <w:rPr>
                <w:sz w:val="18"/>
                <w:szCs w:val="18"/>
              </w:rPr>
              <w:t>Grundbegriffe der doppelten Buchhaltung</w:t>
            </w:r>
          </w:p>
          <w:p w14:paraId="7F7BD391" w14:textId="77777777" w:rsidR="0041729E" w:rsidRPr="003701B0" w:rsidRDefault="0041729E" w:rsidP="005715C4">
            <w:pPr>
              <w:pStyle w:val="Listenabsatz"/>
              <w:numPr>
                <w:ilvl w:val="0"/>
                <w:numId w:val="18"/>
              </w:numPr>
              <w:spacing w:before="0" w:line="240" w:lineRule="auto"/>
              <w:ind w:left="141" w:hanging="141"/>
              <w:rPr>
                <w:sz w:val="18"/>
                <w:szCs w:val="18"/>
              </w:rPr>
            </w:pPr>
            <w:r w:rsidRPr="003701B0">
              <w:rPr>
                <w:sz w:val="18"/>
                <w:szCs w:val="18"/>
              </w:rPr>
              <w:t>Funktionsweise der doppelten Buchhaltung</w:t>
            </w:r>
          </w:p>
          <w:p w14:paraId="4C7051EB" w14:textId="77777777" w:rsidR="0041729E" w:rsidRPr="003701B0" w:rsidRDefault="0041729E" w:rsidP="005715C4">
            <w:pPr>
              <w:pStyle w:val="Listenabsatz"/>
              <w:numPr>
                <w:ilvl w:val="0"/>
                <w:numId w:val="18"/>
              </w:numPr>
              <w:spacing w:before="0" w:line="240" w:lineRule="auto"/>
              <w:ind w:left="141" w:hanging="141"/>
              <w:rPr>
                <w:sz w:val="18"/>
                <w:szCs w:val="18"/>
              </w:rPr>
            </w:pPr>
            <w:r w:rsidRPr="003701B0">
              <w:rPr>
                <w:sz w:val="18"/>
                <w:szCs w:val="18"/>
              </w:rPr>
              <w:t xml:space="preserve">Bücher und Hilfsmittel der doppelten Buchhaltung </w:t>
            </w:r>
          </w:p>
          <w:p w14:paraId="0C03821C" w14:textId="77777777" w:rsidR="0041729E" w:rsidRPr="003701B0" w:rsidRDefault="0041729E" w:rsidP="005715C4">
            <w:pPr>
              <w:numPr>
                <w:ilvl w:val="0"/>
                <w:numId w:val="18"/>
              </w:numPr>
              <w:spacing w:before="0" w:line="240" w:lineRule="auto"/>
              <w:ind w:left="141" w:hanging="141"/>
              <w:rPr>
                <w:rFonts w:cs="Franklin Gothic Book"/>
                <w:sz w:val="18"/>
                <w:szCs w:val="18"/>
              </w:rPr>
            </w:pPr>
            <w:r w:rsidRPr="003701B0">
              <w:rPr>
                <w:sz w:val="18"/>
                <w:szCs w:val="18"/>
              </w:rPr>
              <w:t>Einnahmen-Ausgaben-Rechnun</w:t>
            </w:r>
            <w:r w:rsidRPr="003701B0">
              <w:rPr>
                <w:rFonts w:cs="Franklin Gothic Book"/>
                <w:sz w:val="18"/>
                <w:szCs w:val="18"/>
              </w:rPr>
              <w:t>g</w:t>
            </w:r>
          </w:p>
          <w:p w14:paraId="7DA32890" w14:textId="77777777" w:rsidR="0041729E" w:rsidRPr="003701B0" w:rsidRDefault="0041729E" w:rsidP="005715C4">
            <w:pPr>
              <w:pStyle w:val="Listenabsatz"/>
              <w:numPr>
                <w:ilvl w:val="0"/>
                <w:numId w:val="18"/>
              </w:numPr>
              <w:spacing w:before="0" w:line="240" w:lineRule="auto"/>
              <w:ind w:left="141" w:hanging="141"/>
              <w:rPr>
                <w:sz w:val="18"/>
                <w:szCs w:val="18"/>
              </w:rPr>
            </w:pPr>
            <w:r w:rsidRPr="003701B0">
              <w:rPr>
                <w:sz w:val="18"/>
                <w:szCs w:val="18"/>
              </w:rPr>
              <w:t>Ordnungsgemäße Buchführung</w:t>
            </w:r>
          </w:p>
          <w:p w14:paraId="77580595" w14:textId="77777777" w:rsidR="0041729E" w:rsidRPr="003701B0" w:rsidRDefault="0041729E" w:rsidP="005715C4">
            <w:pPr>
              <w:pStyle w:val="Listenabsatz"/>
              <w:numPr>
                <w:ilvl w:val="0"/>
                <w:numId w:val="18"/>
              </w:numPr>
              <w:spacing w:before="0" w:line="240" w:lineRule="auto"/>
              <w:ind w:left="141" w:hanging="141"/>
              <w:rPr>
                <w:sz w:val="18"/>
                <w:szCs w:val="18"/>
              </w:rPr>
            </w:pPr>
            <w:r w:rsidRPr="003701B0">
              <w:rPr>
                <w:rFonts w:cs="Times New Roman"/>
                <w:sz w:val="18"/>
                <w:szCs w:val="18"/>
                <w:lang w:eastAsia="de-AT"/>
              </w:rPr>
              <w:t>Buchführungspflicht nach UGB und nach Steuerrecht</w:t>
            </w:r>
          </w:p>
          <w:p w14:paraId="06DB2D47" w14:textId="77777777" w:rsidR="0041729E" w:rsidRPr="003701B0" w:rsidRDefault="0041729E" w:rsidP="005715C4">
            <w:pPr>
              <w:pStyle w:val="Listenabsatz"/>
              <w:numPr>
                <w:ilvl w:val="0"/>
                <w:numId w:val="18"/>
              </w:numPr>
              <w:spacing w:before="0" w:line="240" w:lineRule="auto"/>
              <w:ind w:left="141" w:hanging="141"/>
              <w:rPr>
                <w:sz w:val="18"/>
                <w:szCs w:val="18"/>
              </w:rPr>
            </w:pPr>
            <w:r w:rsidRPr="003701B0">
              <w:rPr>
                <w:sz w:val="18"/>
                <w:szCs w:val="18"/>
              </w:rPr>
              <w:t>Gewinnermittlungsarten lt. UGB und lt. Steuerrecht</w:t>
            </w:r>
          </w:p>
          <w:p w14:paraId="2164B1EB" w14:textId="77777777" w:rsidR="0041729E" w:rsidRPr="003701B0" w:rsidRDefault="0041729E" w:rsidP="005715C4">
            <w:pPr>
              <w:pStyle w:val="Listenabsatz"/>
              <w:numPr>
                <w:ilvl w:val="0"/>
                <w:numId w:val="18"/>
              </w:numPr>
              <w:spacing w:before="0" w:line="240" w:lineRule="auto"/>
              <w:ind w:left="142" w:hanging="142"/>
              <w:contextualSpacing w:val="0"/>
              <w:rPr>
                <w:sz w:val="18"/>
                <w:szCs w:val="18"/>
              </w:rPr>
            </w:pPr>
            <w:r w:rsidRPr="003701B0">
              <w:rPr>
                <w:sz w:val="18"/>
                <w:szCs w:val="18"/>
              </w:rPr>
              <w:t>UGB-Bilanz – Steuerbilanz</w:t>
            </w:r>
          </w:p>
        </w:tc>
      </w:tr>
      <w:tr w:rsidR="0041729E" w:rsidRPr="003701B0" w14:paraId="1B667C26"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A8DFDA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w:t>
            </w:r>
            <w:r w:rsidRPr="003701B0">
              <w:rPr>
                <w:rFonts w:cs="Franklin Gothic Book"/>
                <w:sz w:val="18"/>
                <w:szCs w:val="18"/>
              </w:rPr>
              <w:t>a</w:t>
            </w:r>
            <w:r w:rsidRPr="003701B0">
              <w:rPr>
                <w:rFonts w:cs="Franklin Gothic Book"/>
                <w:sz w:val="18"/>
                <w:szCs w:val="18"/>
              </w:rPr>
              <w:t>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4487968" w14:textId="77777777" w:rsidR="0041729E" w:rsidRPr="003701B0" w:rsidRDefault="0041729E" w:rsidP="00B235B1">
            <w:pPr>
              <w:spacing w:before="0"/>
              <w:rPr>
                <w:rFonts w:cs="Franklin Gothic Book"/>
                <w:sz w:val="18"/>
                <w:szCs w:val="18"/>
              </w:rPr>
            </w:pPr>
            <w:r w:rsidRPr="003701B0">
              <w:rPr>
                <w:rFonts w:cs="Franklin Gothic Book"/>
                <w:sz w:val="18"/>
                <w:szCs w:val="18"/>
              </w:rPr>
              <w:t>schriftlich</w:t>
            </w:r>
            <w:r w:rsidR="00452C90">
              <w:rPr>
                <w:rFonts w:cs="Franklin Gothic Book"/>
                <w:sz w:val="18"/>
                <w:szCs w:val="18"/>
              </w:rPr>
              <w:t>e</w:t>
            </w:r>
            <w:r w:rsidRPr="003701B0">
              <w:rPr>
                <w:rFonts w:cs="Franklin Gothic Book"/>
                <w:sz w:val="18"/>
                <w:szCs w:val="18"/>
              </w:rPr>
              <w:t xml:space="preserve"> und mündlich</w:t>
            </w:r>
            <w:r w:rsidR="00452C90">
              <w:rPr>
                <w:rFonts w:cs="Franklin Gothic Book"/>
                <w:sz w:val="18"/>
                <w:szCs w:val="18"/>
              </w:rPr>
              <w:t>e Prüfung</w:t>
            </w:r>
            <w:r w:rsidRPr="003701B0">
              <w:rPr>
                <w:rFonts w:cs="Franklin Gothic Book"/>
                <w:sz w:val="18"/>
                <w:szCs w:val="18"/>
              </w:rPr>
              <w:t xml:space="preserve"> </w:t>
            </w:r>
            <w:r w:rsidR="00E26281">
              <w:rPr>
                <w:rFonts w:cs="Franklin Gothic Book"/>
                <w:sz w:val="18"/>
                <w:szCs w:val="18"/>
              </w:rPr>
              <w:t>im Rahmen einer mehrstündigen schriftlichen und mündlichen Abschlussprüfung am Ende des Semesters über die Lehrinhalte aller Module des 1. Semesters</w:t>
            </w:r>
          </w:p>
        </w:tc>
      </w:tr>
      <w:tr w:rsidR="0041729E" w:rsidRPr="003701B0" w14:paraId="3AB73444"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5B590E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184B240" w14:textId="77777777" w:rsidR="0041729E" w:rsidRPr="003701B0" w:rsidRDefault="006E6518" w:rsidP="003701B0">
            <w:pPr>
              <w:spacing w:before="0"/>
              <w:rPr>
                <w:rFonts w:cs="Franklin Gothic Book"/>
                <w:sz w:val="18"/>
                <w:szCs w:val="18"/>
              </w:rPr>
            </w:pPr>
            <w:r>
              <w:rPr>
                <w:rFonts w:cs="Franklin Gothic Book"/>
                <w:sz w:val="18"/>
                <w:szCs w:val="18"/>
              </w:rPr>
              <w:t>70% schriftlich, 3</w:t>
            </w:r>
            <w:r w:rsidR="00950A4E">
              <w:rPr>
                <w:rFonts w:cs="Franklin Gothic Book"/>
                <w:sz w:val="18"/>
                <w:szCs w:val="18"/>
              </w:rPr>
              <w:t>0% mündlich</w:t>
            </w:r>
          </w:p>
        </w:tc>
      </w:tr>
      <w:tr w:rsidR="0041729E" w:rsidRPr="003701B0" w14:paraId="4508FF2E"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15CE79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42CC833"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1FE69164"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5325976"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79EBDDC"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6B647587" w14:textId="77777777" w:rsidR="0041729E" w:rsidRPr="003701B0" w:rsidRDefault="0041729E" w:rsidP="003701B0">
      <w:pPr>
        <w:spacing w:before="0" w:after="200"/>
        <w:rPr>
          <w:rFonts w:cs="Times New Roman"/>
          <w:sz w:val="18"/>
          <w:szCs w:val="18"/>
        </w:rPr>
      </w:pPr>
    </w:p>
    <w:p w14:paraId="07FDB1D6" w14:textId="77777777" w:rsidR="0041729E" w:rsidRPr="003701B0" w:rsidRDefault="0041729E" w:rsidP="0041729E">
      <w:pPr>
        <w:pStyle w:val="Kopfzeile"/>
        <w:jc w:val="center"/>
        <w:rPr>
          <w:sz w:val="18"/>
          <w:szCs w:val="18"/>
        </w:rPr>
      </w:pPr>
      <w:r w:rsidRPr="003701B0">
        <w:rPr>
          <w:sz w:val="18"/>
          <w:szCs w:val="18"/>
        </w:rPr>
        <w:br w:type="column"/>
      </w:r>
    </w:p>
    <w:p w14:paraId="2A9C0089" w14:textId="77777777" w:rsidR="0041729E" w:rsidRPr="003701B0" w:rsidRDefault="0041729E" w:rsidP="0041729E">
      <w:pPr>
        <w:pStyle w:val="Kopfzeile"/>
        <w:jc w:val="center"/>
        <w:rPr>
          <w:sz w:val="18"/>
          <w:szCs w:val="18"/>
        </w:rPr>
      </w:pPr>
      <w:r w:rsidRPr="003701B0">
        <w:rPr>
          <w:sz w:val="18"/>
          <w:szCs w:val="18"/>
        </w:rPr>
        <w:t>Modul B1: Grundlagen der Buchhaltung (IM)</w:t>
      </w:r>
    </w:p>
    <w:p w14:paraId="3DCD5E89" w14:textId="77777777" w:rsidR="0041729E" w:rsidRPr="003701B0" w:rsidRDefault="0041729E" w:rsidP="0041729E">
      <w:pPr>
        <w:pStyle w:val="Kopfzeile"/>
        <w:rPr>
          <w:sz w:val="18"/>
          <w:szCs w:val="18"/>
        </w:rPr>
      </w:pPr>
    </w:p>
    <w:p w14:paraId="0AB094A6" w14:textId="77777777" w:rsidR="0041729E" w:rsidRPr="003701B0" w:rsidRDefault="0041729E" w:rsidP="003701B0">
      <w:pPr>
        <w:spacing w:before="0" w:after="200"/>
        <w:jc w:val="center"/>
        <w:rPr>
          <w:rFonts w:cs="Times New Roman"/>
          <w:sz w:val="18"/>
          <w:szCs w:val="18"/>
          <w:lang w:val="de-AT"/>
        </w:rPr>
      </w:pPr>
      <w:r w:rsidRPr="003701B0">
        <w:rPr>
          <w:sz w:val="18"/>
          <w:szCs w:val="18"/>
        </w:rPr>
        <w:t>Das integrative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490444EE"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334366D8"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3BCD2B56" w14:textId="77777777" w:rsidR="0041729E" w:rsidRPr="00726E9A" w:rsidRDefault="00B235B1" w:rsidP="003701B0">
            <w:pPr>
              <w:spacing w:before="0"/>
              <w:rPr>
                <w:rFonts w:cs="Franklin Gothic Book"/>
                <w:sz w:val="18"/>
                <w:szCs w:val="18"/>
              </w:rPr>
            </w:pPr>
            <w:r>
              <w:rPr>
                <w:rFonts w:cs="Franklin Gothic Book"/>
                <w:sz w:val="18"/>
                <w:szCs w:val="18"/>
              </w:rPr>
              <w:t>B11</w:t>
            </w:r>
            <w:r w:rsidR="0041729E" w:rsidRPr="003701B0">
              <w:rPr>
                <w:rFonts w:cs="Franklin Gothic Book"/>
                <w:sz w:val="18"/>
                <w:szCs w:val="18"/>
                <w:lang w:val="de-AT"/>
              </w:rPr>
              <w:t xml:space="preserve"> Doppelte Buchführung</w:t>
            </w:r>
          </w:p>
        </w:tc>
      </w:tr>
      <w:tr w:rsidR="0041729E" w:rsidRPr="003701B0" w14:paraId="1165A15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3D52B43"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63E98A25" w14:textId="77777777" w:rsidR="0041729E" w:rsidRPr="003701B0" w:rsidRDefault="00B235B1" w:rsidP="003701B0">
            <w:pPr>
              <w:spacing w:before="0"/>
              <w:rPr>
                <w:rFonts w:cs="Franklin Gothic Book"/>
                <w:sz w:val="18"/>
                <w:szCs w:val="18"/>
              </w:rPr>
            </w:pPr>
            <w:r>
              <w:rPr>
                <w:rFonts w:cs="Franklin Gothic Book"/>
                <w:sz w:val="18"/>
                <w:szCs w:val="18"/>
              </w:rPr>
              <w:t xml:space="preserve">3,5 </w:t>
            </w:r>
            <w:r w:rsidR="0041729E" w:rsidRPr="003701B0">
              <w:rPr>
                <w:rFonts w:cs="Franklin Gothic Book"/>
                <w:sz w:val="18"/>
                <w:szCs w:val="18"/>
              </w:rPr>
              <w:t>ECTS</w:t>
            </w:r>
          </w:p>
        </w:tc>
      </w:tr>
      <w:tr w:rsidR="0041729E" w:rsidRPr="003701B0" w14:paraId="5AEE2692"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2EBF9D4"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31DBDE5B" w14:textId="77777777" w:rsidR="0041729E" w:rsidRPr="003701B0" w:rsidRDefault="0041729E" w:rsidP="003701B0">
            <w:pPr>
              <w:spacing w:before="0"/>
              <w:rPr>
                <w:rFonts w:cs="Franklin Gothic Book"/>
                <w:sz w:val="18"/>
                <w:szCs w:val="18"/>
              </w:rPr>
            </w:pPr>
            <w:r w:rsidRPr="003701B0">
              <w:rPr>
                <w:rFonts w:cs="Franklin Gothic Book"/>
                <w:sz w:val="18"/>
                <w:szCs w:val="18"/>
              </w:rPr>
              <w:t>14 LE</w:t>
            </w:r>
          </w:p>
        </w:tc>
      </w:tr>
      <w:tr w:rsidR="0041729E" w:rsidRPr="003701B0" w14:paraId="13B5F08A"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D4A93E4"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31187E67"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41793141" w14:textId="77777777" w:rsidTr="00FB5891">
        <w:trPr>
          <w:trHeight w:val="2321"/>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5D99DAC"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4882AA8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Nach Absolvierung dieses </w:t>
            </w:r>
            <w:r w:rsidR="000E0C8A">
              <w:rPr>
                <w:rFonts w:cs="Franklin Gothic Book"/>
                <w:sz w:val="18"/>
                <w:szCs w:val="18"/>
              </w:rPr>
              <w:t>Inhaltsblocks</w:t>
            </w:r>
            <w:r w:rsidRPr="003701B0">
              <w:rPr>
                <w:rFonts w:cs="Franklin Gothic Book"/>
                <w:sz w:val="18"/>
                <w:szCs w:val="18"/>
              </w:rPr>
              <w:t xml:space="preserve"> sind die Studierenden in der Lage,</w:t>
            </w:r>
          </w:p>
          <w:p w14:paraId="57D4A4C1" w14:textId="77777777" w:rsidR="0041729E" w:rsidRPr="003701B0" w:rsidRDefault="0041729E" w:rsidP="005715C4">
            <w:pPr>
              <w:numPr>
                <w:ilvl w:val="0"/>
                <w:numId w:val="17"/>
              </w:numPr>
              <w:tabs>
                <w:tab w:val="clear" w:pos="360"/>
              </w:tabs>
              <w:spacing w:before="0" w:line="240" w:lineRule="auto"/>
              <w:ind w:left="142" w:hanging="142"/>
              <w:rPr>
                <w:rFonts w:cs="Franklin Gothic Book"/>
                <w:sz w:val="18"/>
                <w:szCs w:val="18"/>
              </w:rPr>
            </w:pPr>
            <w:r w:rsidRPr="003701B0">
              <w:rPr>
                <w:rFonts w:cs="Franklin Gothic Book"/>
                <w:sz w:val="18"/>
                <w:szCs w:val="18"/>
              </w:rPr>
              <w:t>Kennzeichen und Funktionsweise der doppelten Buchhaltung zu verstehen und zu beschreiben</w:t>
            </w:r>
          </w:p>
          <w:p w14:paraId="13C1644C" w14:textId="77777777" w:rsidR="0041729E" w:rsidRPr="003701B0" w:rsidRDefault="0041729E" w:rsidP="005715C4">
            <w:pPr>
              <w:numPr>
                <w:ilvl w:val="0"/>
                <w:numId w:val="17"/>
              </w:numPr>
              <w:tabs>
                <w:tab w:val="clear" w:pos="360"/>
              </w:tabs>
              <w:spacing w:before="0" w:line="240" w:lineRule="auto"/>
              <w:ind w:left="135" w:hanging="135"/>
              <w:rPr>
                <w:rFonts w:cs="Franklin Gothic Book"/>
                <w:sz w:val="18"/>
                <w:szCs w:val="18"/>
              </w:rPr>
            </w:pPr>
            <w:r w:rsidRPr="003701B0">
              <w:rPr>
                <w:rFonts w:cs="Franklin Gothic Book"/>
                <w:sz w:val="18"/>
                <w:szCs w:val="18"/>
              </w:rPr>
              <w:t>Organisationsformen der doppelten Buchhaltung zu unterscheiden</w:t>
            </w:r>
          </w:p>
          <w:p w14:paraId="7D316576" w14:textId="77777777" w:rsidR="0041729E" w:rsidRPr="003701B0" w:rsidRDefault="0041729E" w:rsidP="005715C4">
            <w:pPr>
              <w:numPr>
                <w:ilvl w:val="0"/>
                <w:numId w:val="17"/>
              </w:numPr>
              <w:tabs>
                <w:tab w:val="clear" w:pos="360"/>
              </w:tabs>
              <w:spacing w:before="0" w:line="240" w:lineRule="auto"/>
              <w:ind w:left="135" w:hanging="135"/>
              <w:rPr>
                <w:rFonts w:cs="Franklin Gothic Book"/>
                <w:sz w:val="18"/>
                <w:szCs w:val="18"/>
              </w:rPr>
            </w:pPr>
            <w:r w:rsidRPr="003701B0">
              <w:rPr>
                <w:rFonts w:cs="Franklin Gothic Book"/>
                <w:sz w:val="18"/>
                <w:szCs w:val="18"/>
              </w:rPr>
              <w:t>die Bücher der doppelten Buchhaltung zu beschreiben und deren Funktion zu verstehen</w:t>
            </w:r>
          </w:p>
          <w:p w14:paraId="6B0E665C"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die formelle und materielle Ordnungsmäßigkeit der Buchführung zu beachten und einzuhalten</w:t>
            </w:r>
          </w:p>
          <w:p w14:paraId="2279D96D"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 xml:space="preserve">die Rahmenbedingungen für die Belegorganisation zu beachten </w:t>
            </w:r>
          </w:p>
          <w:p w14:paraId="3796E3C5"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den österreichischen Einheitskontenrahmen zu verstehen und damit zu arbeiten</w:t>
            </w:r>
          </w:p>
          <w:p w14:paraId="32ACC6BF"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den Unterschied zwischen einer Einnahmen-Ausgaben-Rechnung und der doppelten Buchführung zu erklären</w:t>
            </w:r>
          </w:p>
          <w:p w14:paraId="2951607C" w14:textId="77777777" w:rsidR="0041729E" w:rsidRPr="003701B0" w:rsidRDefault="0041729E" w:rsidP="005715C4">
            <w:pPr>
              <w:numPr>
                <w:ilvl w:val="0"/>
                <w:numId w:val="17"/>
              </w:numPr>
              <w:tabs>
                <w:tab w:val="clear" w:pos="360"/>
              </w:tabs>
              <w:spacing w:before="0" w:line="240" w:lineRule="auto"/>
              <w:ind w:left="141" w:hanging="141"/>
              <w:rPr>
                <w:rFonts w:cs="Franklin Gothic Book"/>
                <w:sz w:val="18"/>
                <w:szCs w:val="18"/>
              </w:rPr>
            </w:pPr>
            <w:r w:rsidRPr="003701B0">
              <w:rPr>
                <w:rFonts w:cs="Franklin Gothic Book"/>
                <w:sz w:val="18"/>
                <w:szCs w:val="18"/>
              </w:rPr>
              <w:t>die handels- und steuerrechtlichen Buchführungs- und Aufzeichnungspflichten zu verstehen und korrekt anzuwenden</w:t>
            </w:r>
          </w:p>
          <w:p w14:paraId="31EF3962" w14:textId="77777777" w:rsidR="0041729E" w:rsidRPr="003701B0" w:rsidRDefault="0041729E" w:rsidP="005715C4">
            <w:pPr>
              <w:numPr>
                <w:ilvl w:val="0"/>
                <w:numId w:val="17"/>
              </w:numPr>
              <w:tabs>
                <w:tab w:val="clear" w:pos="360"/>
              </w:tabs>
              <w:spacing w:before="0" w:after="80" w:line="240" w:lineRule="auto"/>
              <w:ind w:left="136" w:hanging="142"/>
              <w:rPr>
                <w:rFonts w:cs="Franklin Gothic Book"/>
                <w:sz w:val="18"/>
                <w:szCs w:val="18"/>
              </w:rPr>
            </w:pPr>
            <w:r w:rsidRPr="003701B0">
              <w:rPr>
                <w:rFonts w:cs="Franklin Gothic Book"/>
                <w:sz w:val="18"/>
                <w:szCs w:val="18"/>
              </w:rPr>
              <w:t>die Unternehmensbilanz von der Steuerbilanz zu unterscheiden</w:t>
            </w:r>
          </w:p>
        </w:tc>
      </w:tr>
      <w:tr w:rsidR="0041729E" w:rsidRPr="003701B0" w14:paraId="1E3C7BA0" w14:textId="77777777" w:rsidTr="00FB5891">
        <w:trPr>
          <w:trHeight w:val="2321"/>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1635D7B"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C0633D7" w14:textId="77777777" w:rsidR="0041729E" w:rsidRPr="003701B0" w:rsidRDefault="0041729E" w:rsidP="005715C4">
            <w:pPr>
              <w:pStyle w:val="Listenabsatz"/>
              <w:numPr>
                <w:ilvl w:val="0"/>
                <w:numId w:val="18"/>
              </w:numPr>
              <w:spacing w:before="0" w:line="240" w:lineRule="auto"/>
              <w:ind w:left="136" w:hanging="136"/>
              <w:contextualSpacing w:val="0"/>
              <w:rPr>
                <w:sz w:val="18"/>
                <w:szCs w:val="18"/>
              </w:rPr>
            </w:pPr>
            <w:r w:rsidRPr="003701B0">
              <w:rPr>
                <w:sz w:val="18"/>
                <w:szCs w:val="18"/>
              </w:rPr>
              <w:t>Grundbegriffe der doppelten Buchhaltung: Kennzeichen der doppelten Buchhaltung, Verrechnungssysteme, Vermögensvergleich, Erfolgsrechnung</w:t>
            </w:r>
          </w:p>
          <w:p w14:paraId="54FF981F" w14:textId="77777777" w:rsidR="0041729E" w:rsidRPr="003701B0" w:rsidRDefault="0041729E" w:rsidP="005715C4">
            <w:pPr>
              <w:pStyle w:val="Listenabsatz"/>
              <w:numPr>
                <w:ilvl w:val="0"/>
                <w:numId w:val="18"/>
              </w:numPr>
              <w:spacing w:before="0" w:line="240" w:lineRule="auto"/>
              <w:ind w:left="135" w:hanging="135"/>
              <w:rPr>
                <w:sz w:val="18"/>
                <w:szCs w:val="18"/>
              </w:rPr>
            </w:pPr>
            <w:r w:rsidRPr="003701B0">
              <w:rPr>
                <w:sz w:val="18"/>
                <w:szCs w:val="18"/>
              </w:rPr>
              <w:t>Funktionsweise der doppelten Buchhaltung: Bestandsaufnahme, Bilanz, Bestand- und Erfolgsverrechnung</w:t>
            </w:r>
          </w:p>
          <w:p w14:paraId="6C7BAF02" w14:textId="77777777" w:rsidR="0041729E" w:rsidRPr="003701B0" w:rsidRDefault="0041729E" w:rsidP="005715C4">
            <w:pPr>
              <w:pStyle w:val="Listenabsatz"/>
              <w:numPr>
                <w:ilvl w:val="0"/>
                <w:numId w:val="18"/>
              </w:numPr>
              <w:spacing w:before="0" w:line="240" w:lineRule="auto"/>
              <w:ind w:left="135" w:hanging="135"/>
              <w:rPr>
                <w:sz w:val="18"/>
                <w:szCs w:val="18"/>
              </w:rPr>
            </w:pPr>
            <w:r w:rsidRPr="003701B0">
              <w:rPr>
                <w:sz w:val="18"/>
                <w:szCs w:val="18"/>
              </w:rPr>
              <w:t>Grundlagen und Hilfsmittel der Buchhaltung: Belegwesen, Konto, Kontenrahmen (Prinzipien des Kontenrahmens, EKR)</w:t>
            </w:r>
          </w:p>
          <w:p w14:paraId="5FF5C015" w14:textId="77777777" w:rsidR="0041729E" w:rsidRPr="003701B0" w:rsidRDefault="0041729E" w:rsidP="005715C4">
            <w:pPr>
              <w:pStyle w:val="Listenabsatz"/>
              <w:numPr>
                <w:ilvl w:val="0"/>
                <w:numId w:val="18"/>
              </w:numPr>
              <w:spacing w:before="0" w:line="240" w:lineRule="auto"/>
              <w:ind w:left="135" w:hanging="135"/>
              <w:rPr>
                <w:sz w:val="18"/>
                <w:szCs w:val="18"/>
              </w:rPr>
            </w:pPr>
            <w:r w:rsidRPr="003701B0">
              <w:rPr>
                <w:sz w:val="18"/>
                <w:szCs w:val="18"/>
              </w:rPr>
              <w:t>Bücher der doppelten Buchhaltung: Journal, Hauptbuch, Nebenbücher, Hilfsbücher</w:t>
            </w:r>
          </w:p>
          <w:p w14:paraId="71D6D63E" w14:textId="77777777" w:rsidR="0041729E" w:rsidRPr="003701B0" w:rsidRDefault="0041729E" w:rsidP="005715C4">
            <w:pPr>
              <w:pStyle w:val="Listenabsatz"/>
              <w:numPr>
                <w:ilvl w:val="0"/>
                <w:numId w:val="18"/>
              </w:numPr>
              <w:spacing w:before="0" w:line="240" w:lineRule="auto"/>
              <w:ind w:left="135" w:hanging="135"/>
              <w:rPr>
                <w:sz w:val="18"/>
                <w:szCs w:val="18"/>
              </w:rPr>
            </w:pPr>
            <w:r w:rsidRPr="003701B0">
              <w:rPr>
                <w:sz w:val="18"/>
                <w:szCs w:val="18"/>
              </w:rPr>
              <w:t>Einnahmen-Ausgaben-Rechnung</w:t>
            </w:r>
          </w:p>
          <w:p w14:paraId="59E608F3" w14:textId="77777777" w:rsidR="0041729E" w:rsidRPr="003701B0" w:rsidRDefault="0041729E" w:rsidP="005715C4">
            <w:pPr>
              <w:pStyle w:val="Listenabsatz"/>
              <w:numPr>
                <w:ilvl w:val="0"/>
                <w:numId w:val="18"/>
              </w:numPr>
              <w:spacing w:before="0" w:line="240" w:lineRule="auto"/>
              <w:ind w:left="135" w:hanging="135"/>
              <w:rPr>
                <w:sz w:val="18"/>
                <w:szCs w:val="18"/>
              </w:rPr>
            </w:pPr>
            <w:r w:rsidRPr="003701B0">
              <w:rPr>
                <w:sz w:val="18"/>
                <w:szCs w:val="18"/>
              </w:rPr>
              <w:t>Ordnungsgemäße Buchführung: Bilanzierungsgrundsätze, Grundsätze ordnungsgemäßer Datenverarbeitung, Folgen einer nicht ordnungsgemäßen Buchführung</w:t>
            </w:r>
          </w:p>
          <w:p w14:paraId="68F23900" w14:textId="77777777" w:rsidR="0041729E" w:rsidRPr="003701B0" w:rsidRDefault="0041729E" w:rsidP="005715C4">
            <w:pPr>
              <w:pStyle w:val="Listenabsatz"/>
              <w:numPr>
                <w:ilvl w:val="0"/>
                <w:numId w:val="18"/>
              </w:numPr>
              <w:spacing w:before="0" w:line="240" w:lineRule="auto"/>
              <w:ind w:left="135" w:hanging="135"/>
              <w:rPr>
                <w:sz w:val="18"/>
                <w:szCs w:val="18"/>
              </w:rPr>
            </w:pPr>
            <w:r w:rsidRPr="003701B0">
              <w:rPr>
                <w:sz w:val="18"/>
                <w:szCs w:val="18"/>
              </w:rPr>
              <w:t>Gewinnermittlungsarten lt. UGB und lt. Steuerrecht</w:t>
            </w:r>
          </w:p>
          <w:p w14:paraId="2F81B654" w14:textId="77777777" w:rsidR="0041729E" w:rsidRPr="003701B0" w:rsidRDefault="0041729E" w:rsidP="005715C4">
            <w:pPr>
              <w:pStyle w:val="Listenabsatz"/>
              <w:numPr>
                <w:ilvl w:val="0"/>
                <w:numId w:val="18"/>
              </w:numPr>
              <w:spacing w:before="0" w:after="80" w:line="240" w:lineRule="auto"/>
              <w:ind w:left="136" w:hanging="136"/>
              <w:contextualSpacing w:val="0"/>
              <w:rPr>
                <w:sz w:val="18"/>
                <w:szCs w:val="18"/>
              </w:rPr>
            </w:pPr>
            <w:r w:rsidRPr="003701B0">
              <w:rPr>
                <w:sz w:val="18"/>
                <w:szCs w:val="18"/>
              </w:rPr>
              <w:t>UGB-Bilanz – Steuerbilanz</w:t>
            </w:r>
          </w:p>
        </w:tc>
      </w:tr>
      <w:tr w:rsidR="0041729E" w:rsidRPr="003701B0" w14:paraId="1D0DC8B0"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115F6B11"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149B18A9" w14:textId="77777777" w:rsidR="0041729E" w:rsidRPr="003701B0" w:rsidRDefault="0041729E" w:rsidP="003701B0">
            <w:pPr>
              <w:spacing w:before="0"/>
              <w:rPr>
                <w:rFonts w:cs="Franklin Gothic Book"/>
                <w:sz w:val="18"/>
                <w:szCs w:val="18"/>
              </w:rPr>
            </w:pPr>
            <w:r w:rsidRPr="003701B0">
              <w:rPr>
                <w:rFonts w:cs="Franklin Gothic Book"/>
                <w:sz w:val="18"/>
                <w:szCs w:val="18"/>
              </w:rPr>
              <w:t>B12 Rechtliche Rahmenbedingungen der Buchhaltung</w:t>
            </w:r>
          </w:p>
        </w:tc>
      </w:tr>
      <w:tr w:rsidR="0041729E" w:rsidRPr="003701B0" w14:paraId="1A6A3885"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4D8D1BE"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7CF33CA3" w14:textId="77777777" w:rsidR="0041729E" w:rsidRPr="003701B0" w:rsidRDefault="0041729E" w:rsidP="003701B0">
            <w:pPr>
              <w:spacing w:before="0"/>
              <w:rPr>
                <w:rFonts w:cs="Franklin Gothic Book"/>
                <w:sz w:val="18"/>
                <w:szCs w:val="18"/>
              </w:rPr>
            </w:pPr>
            <w:r w:rsidRPr="003701B0">
              <w:rPr>
                <w:rFonts w:cs="Franklin Gothic Book"/>
                <w:sz w:val="18"/>
                <w:szCs w:val="18"/>
              </w:rPr>
              <w:t>1</w:t>
            </w:r>
            <w:r w:rsidR="00B235B1">
              <w:rPr>
                <w:rFonts w:cs="Franklin Gothic Book"/>
                <w:sz w:val="18"/>
                <w:szCs w:val="18"/>
              </w:rPr>
              <w:t xml:space="preserve">,5 </w:t>
            </w:r>
            <w:r w:rsidRPr="003701B0">
              <w:rPr>
                <w:rFonts w:cs="Franklin Gothic Book"/>
                <w:sz w:val="18"/>
                <w:szCs w:val="18"/>
              </w:rPr>
              <w:t xml:space="preserve"> ECTS</w:t>
            </w:r>
          </w:p>
        </w:tc>
      </w:tr>
      <w:tr w:rsidR="0041729E" w:rsidRPr="003701B0" w14:paraId="74FF9A4B"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807112B"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422A8A12" w14:textId="77777777" w:rsidR="0041729E" w:rsidRPr="003701B0" w:rsidRDefault="0041729E" w:rsidP="003701B0">
            <w:pPr>
              <w:spacing w:before="0"/>
              <w:rPr>
                <w:rFonts w:cs="Franklin Gothic Book"/>
                <w:sz w:val="18"/>
                <w:szCs w:val="18"/>
              </w:rPr>
            </w:pPr>
            <w:r w:rsidRPr="003701B0">
              <w:rPr>
                <w:rFonts w:cs="Franklin Gothic Book"/>
                <w:sz w:val="18"/>
                <w:szCs w:val="18"/>
              </w:rPr>
              <w:t>4 LE</w:t>
            </w:r>
          </w:p>
        </w:tc>
      </w:tr>
      <w:tr w:rsidR="0041729E" w:rsidRPr="003701B0" w14:paraId="317C34E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CCF3393"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03FA397D"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0F9CE8CA" w14:textId="77777777" w:rsidTr="00FB5891">
        <w:trPr>
          <w:trHeight w:val="851"/>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5060FC9"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54983649"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Nach Absolvierung dieses </w:t>
            </w:r>
            <w:r w:rsidR="000E0C8A">
              <w:rPr>
                <w:rFonts w:cs="Franklin Gothic Book"/>
                <w:sz w:val="18"/>
                <w:szCs w:val="18"/>
              </w:rPr>
              <w:t>Inhaltsblocks</w:t>
            </w:r>
            <w:r w:rsidRPr="003701B0">
              <w:rPr>
                <w:rFonts w:cs="Franklin Gothic Book"/>
                <w:sz w:val="18"/>
                <w:szCs w:val="18"/>
              </w:rPr>
              <w:t xml:space="preserve"> sind die Studierenden in der Lage,</w:t>
            </w:r>
          </w:p>
          <w:p w14:paraId="6E67650F" w14:textId="77777777" w:rsidR="0041729E" w:rsidRPr="003701B0" w:rsidRDefault="0041729E" w:rsidP="003701B0">
            <w:pPr>
              <w:spacing w:before="0"/>
              <w:rPr>
                <w:rFonts w:cs="Franklin Gothic Book"/>
                <w:sz w:val="18"/>
                <w:szCs w:val="18"/>
              </w:rPr>
            </w:pPr>
            <w:r w:rsidRPr="003701B0">
              <w:rPr>
                <w:rFonts w:cs="Franklin Gothic Book"/>
                <w:sz w:val="18"/>
                <w:szCs w:val="18"/>
              </w:rPr>
              <w:t>die handels- und steuerrechtlichen Buchführungs- und Aufzeichnungspflichten zu beschreiben und korrekt anzuwenden</w:t>
            </w:r>
          </w:p>
        </w:tc>
      </w:tr>
      <w:tr w:rsidR="0041729E" w:rsidRPr="003701B0" w14:paraId="634842B2" w14:textId="77777777" w:rsidTr="00FB5891">
        <w:trPr>
          <w:trHeight w:val="707"/>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19B3612"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0A761C38" w14:textId="77777777" w:rsidR="0041729E" w:rsidRPr="003701B0" w:rsidRDefault="0041729E" w:rsidP="005715C4">
            <w:pPr>
              <w:numPr>
                <w:ilvl w:val="0"/>
                <w:numId w:val="19"/>
              </w:numPr>
              <w:tabs>
                <w:tab w:val="left" w:pos="-428"/>
                <w:tab w:val="left" w:pos="0"/>
              </w:tabs>
              <w:spacing w:before="0" w:line="240" w:lineRule="auto"/>
              <w:ind w:left="135" w:hanging="138"/>
              <w:rPr>
                <w:rFonts w:cs="Times New Roman"/>
                <w:sz w:val="18"/>
                <w:szCs w:val="18"/>
                <w:lang w:eastAsia="de-AT"/>
              </w:rPr>
            </w:pPr>
            <w:r w:rsidRPr="003701B0">
              <w:rPr>
                <w:rFonts w:cs="Times New Roman"/>
                <w:sz w:val="18"/>
                <w:szCs w:val="18"/>
                <w:lang w:eastAsia="de-AT"/>
              </w:rPr>
              <w:t>Rechnungslegungspflicht nach UGB</w:t>
            </w:r>
          </w:p>
          <w:p w14:paraId="7025555A" w14:textId="77777777" w:rsidR="0041729E" w:rsidRPr="003701B0" w:rsidRDefault="0041729E" w:rsidP="005715C4">
            <w:pPr>
              <w:numPr>
                <w:ilvl w:val="0"/>
                <w:numId w:val="19"/>
              </w:numPr>
              <w:tabs>
                <w:tab w:val="left" w:pos="-428"/>
                <w:tab w:val="left" w:pos="0"/>
              </w:tabs>
              <w:spacing w:before="0" w:line="240" w:lineRule="auto"/>
              <w:ind w:left="135" w:hanging="138"/>
              <w:rPr>
                <w:rFonts w:cs="Times New Roman"/>
                <w:sz w:val="18"/>
                <w:szCs w:val="18"/>
                <w:lang w:eastAsia="de-AT"/>
              </w:rPr>
            </w:pPr>
            <w:r w:rsidRPr="003701B0">
              <w:rPr>
                <w:rFonts w:cs="Times New Roman"/>
                <w:sz w:val="18"/>
                <w:szCs w:val="18"/>
                <w:lang w:eastAsia="de-AT"/>
              </w:rPr>
              <w:t>Buchführungspflicht nach Steuerrecht</w:t>
            </w:r>
          </w:p>
        </w:tc>
      </w:tr>
    </w:tbl>
    <w:p w14:paraId="6633A12B" w14:textId="77777777" w:rsidR="0041729E" w:rsidRPr="003701B0" w:rsidRDefault="0041729E" w:rsidP="003701B0">
      <w:pPr>
        <w:spacing w:before="0" w:after="200"/>
        <w:rPr>
          <w:rFonts w:cs="Times New Roman"/>
          <w:b/>
          <w:bCs/>
          <w:sz w:val="18"/>
          <w:szCs w:val="18"/>
          <w:lang w:val="de-AT"/>
        </w:rPr>
      </w:pPr>
    </w:p>
    <w:p w14:paraId="65BAEE26" w14:textId="77777777" w:rsidR="0041729E" w:rsidRPr="003701B0" w:rsidRDefault="0041729E" w:rsidP="0041729E">
      <w:pPr>
        <w:pStyle w:val="Kopfzeile"/>
        <w:jc w:val="center"/>
        <w:rPr>
          <w:b/>
          <w:sz w:val="18"/>
          <w:szCs w:val="18"/>
        </w:rPr>
      </w:pPr>
      <w:r w:rsidRPr="003701B0">
        <w:rPr>
          <w:b/>
          <w:bCs/>
          <w:sz w:val="18"/>
          <w:szCs w:val="18"/>
        </w:rPr>
        <w:br w:type="column"/>
      </w:r>
    </w:p>
    <w:p w14:paraId="4F4F077D" w14:textId="77777777" w:rsidR="0041729E" w:rsidRDefault="0041729E" w:rsidP="0041729E">
      <w:pPr>
        <w:pStyle w:val="Kopfzeile"/>
        <w:jc w:val="center"/>
        <w:rPr>
          <w:b/>
          <w:caps w:val="0"/>
          <w:color w:val="auto"/>
          <w:sz w:val="20"/>
          <w:szCs w:val="20"/>
        </w:rPr>
      </w:pPr>
      <w:r w:rsidRPr="00683B5B">
        <w:rPr>
          <w:b/>
          <w:caps w:val="0"/>
          <w:color w:val="auto"/>
          <w:sz w:val="20"/>
          <w:szCs w:val="20"/>
        </w:rPr>
        <w:t>Modul B2: Laufende Buchungen und Abschlussbuchungen (IM)</w:t>
      </w:r>
    </w:p>
    <w:p w14:paraId="25DF1E87" w14:textId="77777777" w:rsidR="000E0C8A" w:rsidRDefault="000E0C8A" w:rsidP="0041729E">
      <w:pPr>
        <w:pStyle w:val="Kopfzeile"/>
        <w:jc w:val="center"/>
        <w:rPr>
          <w:b/>
          <w:caps w:val="0"/>
          <w:color w:val="auto"/>
          <w:sz w:val="20"/>
          <w:szCs w:val="20"/>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61CC8B59"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7BA2EBE5"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34409BA4"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D9FA856"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6109C93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4F78A130"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05546DEC"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7F0AB829" w14:textId="77777777" w:rsidR="0041729E" w:rsidRPr="003701B0" w:rsidRDefault="00B235B1" w:rsidP="003701B0">
            <w:pPr>
              <w:spacing w:before="0"/>
              <w:rPr>
                <w:rFonts w:cs="Franklin Gothic Book"/>
                <w:sz w:val="18"/>
                <w:szCs w:val="18"/>
              </w:rPr>
            </w:pPr>
            <w:r>
              <w:rPr>
                <w:rFonts w:cs="Franklin Gothic Book"/>
                <w:sz w:val="18"/>
                <w:szCs w:val="18"/>
              </w:rPr>
              <w:t>L_MBB_1_</w:t>
            </w:r>
            <w:r w:rsidRPr="003701B0">
              <w:rPr>
                <w:rFonts w:cs="Franklin Gothic Book"/>
                <w:sz w:val="18"/>
                <w:szCs w:val="18"/>
              </w:rPr>
              <w:t>B</w:t>
            </w:r>
            <w:r>
              <w:rPr>
                <w:rFonts w:cs="Franklin Gothic Book"/>
                <w:sz w:val="18"/>
                <w:szCs w:val="18"/>
              </w:rPr>
              <w:t>2</w:t>
            </w:r>
          </w:p>
        </w:tc>
        <w:tc>
          <w:tcPr>
            <w:tcW w:w="2196" w:type="pct"/>
            <w:tcBorders>
              <w:top w:val="nil"/>
              <w:left w:val="nil"/>
              <w:bottom w:val="single" w:sz="4" w:space="0" w:color="auto"/>
              <w:right w:val="single" w:sz="4" w:space="0" w:color="auto"/>
            </w:tcBorders>
            <w:shd w:val="clear" w:color="auto" w:fill="C0C0C0"/>
            <w:vAlign w:val="center"/>
          </w:tcPr>
          <w:p w14:paraId="5947ED23" w14:textId="77777777" w:rsidR="0041729E" w:rsidRPr="003701B0" w:rsidRDefault="0041729E" w:rsidP="003701B0">
            <w:pPr>
              <w:spacing w:before="0"/>
              <w:rPr>
                <w:rFonts w:cs="Franklin Gothic Book"/>
                <w:sz w:val="18"/>
                <w:szCs w:val="18"/>
              </w:rPr>
            </w:pPr>
            <w:r w:rsidRPr="003701B0">
              <w:rPr>
                <w:rFonts w:cs="Franklin Gothic Book"/>
                <w:sz w:val="18"/>
                <w:szCs w:val="18"/>
              </w:rPr>
              <w:t>Laufende Buchungen und Abschlussbuchungen</w:t>
            </w:r>
          </w:p>
        </w:tc>
        <w:tc>
          <w:tcPr>
            <w:tcW w:w="421" w:type="pct"/>
            <w:tcBorders>
              <w:top w:val="nil"/>
              <w:left w:val="nil"/>
              <w:bottom w:val="single" w:sz="4" w:space="0" w:color="auto"/>
              <w:right w:val="single" w:sz="4" w:space="0" w:color="auto"/>
            </w:tcBorders>
            <w:shd w:val="clear" w:color="auto" w:fill="C0C0C0"/>
            <w:vAlign w:val="center"/>
          </w:tcPr>
          <w:p w14:paraId="37613573" w14:textId="77777777" w:rsidR="0041729E" w:rsidRPr="003701B0" w:rsidRDefault="00B235B1" w:rsidP="003701B0">
            <w:pPr>
              <w:spacing w:before="0"/>
              <w:rPr>
                <w:rFonts w:cs="Franklin Gothic Book"/>
                <w:sz w:val="18"/>
                <w:szCs w:val="18"/>
              </w:rPr>
            </w:pPr>
            <w:r>
              <w:rPr>
                <w:rFonts w:cs="Franklin Gothic Book"/>
                <w:sz w:val="18"/>
                <w:szCs w:val="18"/>
              </w:rPr>
              <w:t>10</w:t>
            </w:r>
          </w:p>
        </w:tc>
        <w:tc>
          <w:tcPr>
            <w:tcW w:w="504" w:type="pct"/>
            <w:tcBorders>
              <w:top w:val="nil"/>
              <w:left w:val="nil"/>
              <w:bottom w:val="single" w:sz="4" w:space="0" w:color="auto"/>
              <w:right w:val="single" w:sz="4" w:space="0" w:color="auto"/>
            </w:tcBorders>
            <w:shd w:val="clear" w:color="auto" w:fill="C0C0C0"/>
            <w:vAlign w:val="center"/>
          </w:tcPr>
          <w:p w14:paraId="274C5F89" w14:textId="77777777" w:rsidR="0041729E" w:rsidRPr="003701B0" w:rsidRDefault="0041729E" w:rsidP="003701B0">
            <w:pPr>
              <w:spacing w:before="0"/>
              <w:rPr>
                <w:rFonts w:cs="Franklin Gothic Book"/>
                <w:sz w:val="18"/>
                <w:szCs w:val="18"/>
              </w:rPr>
            </w:pPr>
            <w:r w:rsidRPr="003701B0">
              <w:rPr>
                <w:rFonts w:cs="Franklin Gothic Book"/>
                <w:sz w:val="18"/>
                <w:szCs w:val="18"/>
              </w:rPr>
              <w:t>4,5</w:t>
            </w:r>
          </w:p>
        </w:tc>
        <w:tc>
          <w:tcPr>
            <w:tcW w:w="647" w:type="pct"/>
            <w:tcBorders>
              <w:top w:val="nil"/>
              <w:left w:val="nil"/>
              <w:bottom w:val="single" w:sz="4" w:space="0" w:color="auto"/>
              <w:right w:val="single" w:sz="4" w:space="0" w:color="auto"/>
            </w:tcBorders>
            <w:shd w:val="clear" w:color="auto" w:fill="C0C0C0"/>
            <w:vAlign w:val="center"/>
          </w:tcPr>
          <w:p w14:paraId="37F9CDAE" w14:textId="77777777" w:rsidR="0041729E" w:rsidRPr="003701B0" w:rsidRDefault="0041729E" w:rsidP="003701B0">
            <w:pPr>
              <w:spacing w:before="0"/>
              <w:rPr>
                <w:rFonts w:cs="Franklin Gothic Book"/>
                <w:sz w:val="18"/>
                <w:szCs w:val="18"/>
              </w:rPr>
            </w:pPr>
            <w:r w:rsidRPr="003701B0">
              <w:rPr>
                <w:rFonts w:cs="Franklin Gothic Book"/>
                <w:sz w:val="18"/>
                <w:szCs w:val="18"/>
              </w:rPr>
              <w:t>81</w:t>
            </w:r>
          </w:p>
        </w:tc>
      </w:tr>
      <w:tr w:rsidR="0041729E" w:rsidRPr="003701B0" w14:paraId="73914724"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1309A4D1"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7404B499"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0E88A97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7633022"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233A4C2A" w14:textId="77777777" w:rsidR="0041729E" w:rsidRPr="003701B0" w:rsidRDefault="0041729E" w:rsidP="0008116C">
            <w:pPr>
              <w:pStyle w:val="Listenabsatz"/>
              <w:numPr>
                <w:ilvl w:val="0"/>
                <w:numId w:val="32"/>
              </w:numPr>
              <w:tabs>
                <w:tab w:val="left" w:pos="357"/>
              </w:tabs>
              <w:spacing w:before="0" w:line="240" w:lineRule="auto"/>
              <w:ind w:left="282" w:hanging="284"/>
              <w:rPr>
                <w:rFonts w:cs="Franklin Gothic Book"/>
                <w:sz w:val="18"/>
                <w:szCs w:val="18"/>
              </w:rPr>
            </w:pPr>
            <w:r w:rsidRPr="003701B0">
              <w:rPr>
                <w:rFonts w:cs="Franklin Gothic Book"/>
                <w:sz w:val="18"/>
                <w:szCs w:val="18"/>
              </w:rPr>
              <w:t>Semester</w:t>
            </w:r>
          </w:p>
        </w:tc>
      </w:tr>
      <w:tr w:rsidR="0041729E" w:rsidRPr="003701B0" w14:paraId="3A68D938"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BDB367E"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13C652F2" w14:textId="77777777" w:rsidR="0041729E" w:rsidRPr="003701B0" w:rsidRDefault="0041729E" w:rsidP="003701B0">
            <w:pPr>
              <w:spacing w:before="0"/>
              <w:rPr>
                <w:rFonts w:cs="Franklin Gothic Book"/>
                <w:sz w:val="18"/>
                <w:szCs w:val="18"/>
              </w:rPr>
            </w:pPr>
            <w:r w:rsidRPr="003701B0">
              <w:rPr>
                <w:rFonts w:cs="Franklin Gothic Book"/>
                <w:sz w:val="18"/>
                <w:szCs w:val="18"/>
              </w:rPr>
              <w:t>B1</w:t>
            </w:r>
          </w:p>
        </w:tc>
      </w:tr>
      <w:tr w:rsidR="0041729E" w:rsidRPr="003701B0" w14:paraId="7F86C308"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36201DF"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41EEC19F" w14:textId="77777777" w:rsidR="0041729E" w:rsidRPr="00B35A1F" w:rsidRDefault="00FF64C0" w:rsidP="003701B0">
            <w:pPr>
              <w:spacing w:before="0"/>
              <w:rPr>
                <w:rFonts w:cs="Franklin Gothic Book"/>
                <w:sz w:val="18"/>
                <w:szCs w:val="18"/>
                <w:lang w:val="de-AT"/>
              </w:rPr>
            </w:pPr>
            <w:r>
              <w:rPr>
                <w:rFonts w:cs="Franklin Gothic Book"/>
                <w:sz w:val="18"/>
                <w:szCs w:val="18"/>
                <w:lang w:val="de-AT"/>
              </w:rPr>
              <w:t>B5 Bilanzierung - Grundlagen, B6 Bilanzierung - Bilanzierung – Spezialfragen und Analyse</w:t>
            </w:r>
            <w:r w:rsidR="00526C5E">
              <w:rPr>
                <w:rFonts w:cs="Franklin Gothic Book"/>
                <w:sz w:val="18"/>
                <w:szCs w:val="18"/>
                <w:lang w:val="de-AT"/>
              </w:rPr>
              <w:t>n</w:t>
            </w:r>
          </w:p>
        </w:tc>
      </w:tr>
      <w:tr w:rsidR="0041729E" w:rsidRPr="003701B0" w14:paraId="19D4F21F"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FF4F4AD"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235B8AE8"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Grohmann-Steiger/Schneider/Dobrovits, Einführung in die Buchhaltung im Selbststudium, Facultas, Wien, i. d. aktuellen Fassg.</w:t>
            </w:r>
          </w:p>
          <w:p w14:paraId="09ECBC14"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Buchhalterprüfung – Teil 2: Laufende Buchungsfälle</w:t>
            </w:r>
          </w:p>
          <w:p w14:paraId="59F7FDEA" w14:textId="77777777" w:rsidR="0041729E" w:rsidRPr="003701B0" w:rsidRDefault="0041729E" w:rsidP="003701B0">
            <w:pPr>
              <w:tabs>
                <w:tab w:val="left" w:pos="251"/>
              </w:tabs>
              <w:spacing w:before="0" w:after="80"/>
              <w:ind w:left="249" w:hanging="249"/>
              <w:rPr>
                <w:rFonts w:cs="Franklin Gothic Book"/>
                <w:sz w:val="18"/>
                <w:szCs w:val="18"/>
              </w:rPr>
            </w:pPr>
            <w:r w:rsidRPr="003701B0">
              <w:rPr>
                <w:rFonts w:cs="Franklin Gothic Book"/>
                <w:sz w:val="18"/>
                <w:szCs w:val="18"/>
              </w:rPr>
              <w:t>Skriptum WIFI VbK Buchhalterprüfung – Teil 3: Abschlussbuchungen</w:t>
            </w:r>
          </w:p>
        </w:tc>
      </w:tr>
      <w:tr w:rsidR="0041729E" w:rsidRPr="003701B0" w14:paraId="7C0AB796" w14:textId="77777777" w:rsidTr="00FB5891">
        <w:trPr>
          <w:trHeight w:val="682"/>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9594942"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15C3315" w14:textId="77777777" w:rsidR="0041729E" w:rsidRPr="003701B0" w:rsidRDefault="0041729E" w:rsidP="003701B0">
            <w:pPr>
              <w:tabs>
                <w:tab w:val="left" w:pos="-883"/>
              </w:tabs>
              <w:spacing w:before="0" w:after="80"/>
              <w:ind w:left="249" w:hanging="249"/>
              <w:rPr>
                <w:rFonts w:cs="Franklin Gothic Book"/>
                <w:sz w:val="18"/>
                <w:szCs w:val="18"/>
              </w:rPr>
            </w:pPr>
            <w:r w:rsidRPr="003701B0">
              <w:rPr>
                <w:rFonts w:cs="Franklin Gothic Book"/>
                <w:sz w:val="18"/>
                <w:szCs w:val="18"/>
              </w:rPr>
              <w:t>Nach Absolvierung dieses Moduls sind die Studierenden in der Lage,</w:t>
            </w:r>
          </w:p>
          <w:p w14:paraId="192078C2" w14:textId="77777777" w:rsidR="0041729E" w:rsidRPr="003701B0" w:rsidRDefault="0041729E" w:rsidP="000E0C8A">
            <w:pPr>
              <w:pStyle w:val="Listenabsatz"/>
              <w:numPr>
                <w:ilvl w:val="0"/>
                <w:numId w:val="19"/>
              </w:numPr>
              <w:spacing w:before="0" w:line="240" w:lineRule="auto"/>
              <w:ind w:left="142" w:hanging="143"/>
              <w:rPr>
                <w:rFonts w:cs="Franklin Gothic Book"/>
                <w:sz w:val="18"/>
                <w:szCs w:val="18"/>
              </w:rPr>
            </w:pPr>
            <w:r w:rsidRPr="003701B0">
              <w:rPr>
                <w:rFonts w:cs="Franklin Gothic Book"/>
                <w:sz w:val="18"/>
                <w:szCs w:val="18"/>
              </w:rPr>
              <w:t>alle laufenden Belege selbständig zu verbuchen:</w:t>
            </w:r>
          </w:p>
          <w:p w14:paraId="0DC572F0" w14:textId="77777777" w:rsidR="0041729E" w:rsidRPr="003701B0" w:rsidRDefault="0041729E" w:rsidP="000E0C8A">
            <w:pPr>
              <w:spacing w:before="0" w:line="240" w:lineRule="auto"/>
              <w:ind w:left="142"/>
              <w:rPr>
                <w:rFonts w:cs="Franklin Gothic Book"/>
                <w:sz w:val="18"/>
                <w:szCs w:val="18"/>
              </w:rPr>
            </w:pPr>
            <w:r w:rsidRPr="003701B0">
              <w:rPr>
                <w:rFonts w:cs="Franklin Gothic Book"/>
                <w:sz w:val="18"/>
                <w:szCs w:val="18"/>
              </w:rPr>
              <w:t xml:space="preserve">Warenverbuchung, Verbuchung des Zahlungsverkehrs, Lohn- u. Gehaltsverbuchungen, Verbuchung des Eigenverbrauchs, Verbuchung sämtlicher Steuern und Abgaben, Verbuchung von Reisekosten des Unternehmers sowie von Arbeitnehmern, Verbuchung von Spezialfällen der Geschäftstätigkeit </w:t>
            </w:r>
          </w:p>
          <w:p w14:paraId="6AD70719" w14:textId="77777777" w:rsidR="0041729E" w:rsidRPr="003701B0" w:rsidRDefault="0041729E" w:rsidP="000E0C8A">
            <w:pPr>
              <w:pStyle w:val="Listenabsatz"/>
              <w:numPr>
                <w:ilvl w:val="0"/>
                <w:numId w:val="19"/>
              </w:numPr>
              <w:tabs>
                <w:tab w:val="left" w:pos="-287"/>
                <w:tab w:val="left" w:pos="141"/>
              </w:tabs>
              <w:spacing w:before="0" w:line="240" w:lineRule="auto"/>
              <w:ind w:left="142" w:hanging="142"/>
              <w:contextualSpacing w:val="0"/>
              <w:rPr>
                <w:rFonts w:cs="Franklin Gothic Book"/>
                <w:sz w:val="18"/>
                <w:szCs w:val="18"/>
              </w:rPr>
            </w:pPr>
            <w:r w:rsidRPr="003701B0">
              <w:rPr>
                <w:rFonts w:cs="Franklin Gothic Book"/>
                <w:sz w:val="18"/>
                <w:szCs w:val="18"/>
              </w:rPr>
              <w:t>das Mahnwesen selbständig zu führen</w:t>
            </w:r>
          </w:p>
          <w:p w14:paraId="563846D6" w14:textId="77777777" w:rsidR="0041729E" w:rsidRPr="003701B0" w:rsidRDefault="0041729E" w:rsidP="000E0C8A">
            <w:pPr>
              <w:pStyle w:val="Listenabsatz"/>
              <w:numPr>
                <w:ilvl w:val="0"/>
                <w:numId w:val="19"/>
              </w:numPr>
              <w:tabs>
                <w:tab w:val="left" w:pos="-883"/>
              </w:tabs>
              <w:spacing w:before="0" w:line="240" w:lineRule="auto"/>
              <w:ind w:left="142" w:hanging="141"/>
              <w:contextualSpacing w:val="0"/>
              <w:rPr>
                <w:rFonts w:cs="Franklin Gothic Book"/>
                <w:sz w:val="18"/>
                <w:szCs w:val="18"/>
              </w:rPr>
            </w:pPr>
            <w:r w:rsidRPr="003701B0">
              <w:rPr>
                <w:rFonts w:cs="Franklin Gothic Book"/>
                <w:sz w:val="18"/>
                <w:szCs w:val="18"/>
              </w:rPr>
              <w:t>den gesamten Monatsabschluss und die Rohbilanz zu erstellen:</w:t>
            </w:r>
            <w:r w:rsidRPr="003701B0">
              <w:rPr>
                <w:rFonts w:cs="Franklin Gothic Book"/>
                <w:sz w:val="18"/>
                <w:szCs w:val="18"/>
              </w:rPr>
              <w:br/>
              <w:t>Sie können folgende grundlegende Abschlussbuchungen durchführen und die dafür erforderlichen Bewertungs- und Berechnungsschritte eigenständig vornehmen: Periodenabgrenzungen, Zu- und Abgänge aus dem Anlagevermögen, Abschreibungen, Bewertung und Verbuchung von Forderungen und Verbindlichkeiten, Bildung oder Auflösung von Rückstellungen, Ermittlung und buchhalterische Behandlung des Gewinnfreibetrags</w:t>
            </w:r>
          </w:p>
          <w:p w14:paraId="48026A37" w14:textId="77777777" w:rsidR="0041729E" w:rsidRPr="003701B0" w:rsidRDefault="0041729E" w:rsidP="000E0C8A">
            <w:pPr>
              <w:pStyle w:val="Listenabsatz"/>
              <w:numPr>
                <w:ilvl w:val="0"/>
                <w:numId w:val="19"/>
              </w:numPr>
              <w:tabs>
                <w:tab w:val="left" w:pos="-883"/>
              </w:tabs>
              <w:spacing w:before="0" w:line="240" w:lineRule="auto"/>
              <w:ind w:left="142" w:hanging="141"/>
              <w:contextualSpacing w:val="0"/>
              <w:rPr>
                <w:rFonts w:cs="Franklin Gothic Book"/>
                <w:sz w:val="18"/>
                <w:szCs w:val="18"/>
              </w:rPr>
            </w:pPr>
            <w:r w:rsidRPr="003701B0">
              <w:rPr>
                <w:rFonts w:cs="Franklin Gothic Book"/>
                <w:sz w:val="18"/>
                <w:szCs w:val="18"/>
              </w:rPr>
              <w:t>die Systematik der steuerlichen Mehr- Weniger-Rechnung zu verstehen und zu erklären</w:t>
            </w:r>
          </w:p>
          <w:p w14:paraId="1FB19E18" w14:textId="77777777" w:rsidR="0041729E" w:rsidRPr="003701B0" w:rsidRDefault="0041729E" w:rsidP="000E0C8A">
            <w:pPr>
              <w:numPr>
                <w:ilvl w:val="0"/>
                <w:numId w:val="17"/>
              </w:numPr>
              <w:tabs>
                <w:tab w:val="clear" w:pos="360"/>
                <w:tab w:val="left" w:pos="-883"/>
              </w:tabs>
              <w:spacing w:before="0" w:after="80" w:line="240" w:lineRule="auto"/>
              <w:ind w:left="142" w:hanging="141"/>
              <w:rPr>
                <w:rFonts w:cs="Franklin Gothic Book"/>
                <w:sz w:val="18"/>
                <w:szCs w:val="18"/>
              </w:rPr>
            </w:pPr>
            <w:r w:rsidRPr="003701B0">
              <w:rPr>
                <w:rFonts w:cs="Franklin Gothic Book"/>
                <w:sz w:val="18"/>
                <w:szCs w:val="18"/>
              </w:rPr>
              <w:t>zu beurteilen, wer Einnahmen-Ausgaben-Rechner sein kann und eine Einnahmen-Ausgaben-Rechnung zu erstellen</w:t>
            </w:r>
          </w:p>
        </w:tc>
      </w:tr>
      <w:tr w:rsidR="0041729E" w:rsidRPr="003701B0" w14:paraId="1C0361C9"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231F086"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0E5286A" w14:textId="77777777" w:rsidR="0041729E" w:rsidRPr="003701B0" w:rsidRDefault="0041729E" w:rsidP="000E0C8A">
            <w:pPr>
              <w:numPr>
                <w:ilvl w:val="0"/>
                <w:numId w:val="20"/>
              </w:numPr>
              <w:tabs>
                <w:tab w:val="left" w:pos="-712"/>
                <w:tab w:val="left" w:pos="141"/>
              </w:tabs>
              <w:spacing w:before="0" w:line="240" w:lineRule="auto"/>
              <w:ind w:left="142" w:hanging="142"/>
              <w:rPr>
                <w:rFonts w:cs="Franklin Gothic Book"/>
                <w:sz w:val="18"/>
                <w:szCs w:val="18"/>
              </w:rPr>
            </w:pPr>
            <w:r w:rsidRPr="003701B0">
              <w:rPr>
                <w:rFonts w:cs="Franklin Gothic Book"/>
                <w:sz w:val="18"/>
                <w:szCs w:val="18"/>
              </w:rPr>
              <w:t xml:space="preserve">Laufende Buchungen: </w:t>
            </w:r>
            <w:r w:rsidRPr="003701B0">
              <w:rPr>
                <w:rFonts w:cs="Franklin Gothic Book"/>
                <w:sz w:val="18"/>
                <w:szCs w:val="18"/>
              </w:rPr>
              <w:br/>
              <w:t>Warenverbuchung; Verbuchung des Zahlungsverkehrs; Lohn- u. Gehaltsverbuchung; Eigenverbrauch; Verbuchung von Abgaben; Reisekosten; Verbuchung von Spezialfällen der Geschäftstätigkeit</w:t>
            </w:r>
          </w:p>
          <w:p w14:paraId="424C14EB" w14:textId="77777777" w:rsidR="0041729E" w:rsidRPr="003701B0" w:rsidRDefault="0041729E" w:rsidP="005715C4">
            <w:pPr>
              <w:numPr>
                <w:ilvl w:val="0"/>
                <w:numId w:val="18"/>
              </w:numPr>
              <w:tabs>
                <w:tab w:val="left" w:pos="-428"/>
                <w:tab w:val="left" w:pos="141"/>
              </w:tabs>
              <w:spacing w:before="0" w:line="240" w:lineRule="auto"/>
              <w:ind w:left="141" w:hanging="141"/>
              <w:rPr>
                <w:rFonts w:cs="Franklin Gothic Book"/>
                <w:sz w:val="18"/>
                <w:szCs w:val="18"/>
              </w:rPr>
            </w:pPr>
            <w:r w:rsidRPr="003701B0">
              <w:rPr>
                <w:rFonts w:cs="Franklin Gothic Book"/>
                <w:sz w:val="18"/>
                <w:szCs w:val="18"/>
              </w:rPr>
              <w:t>Jahresabschluss:</w:t>
            </w:r>
          </w:p>
          <w:p w14:paraId="7BCB4DDD" w14:textId="77777777" w:rsidR="0041729E" w:rsidRPr="003701B0" w:rsidRDefault="0041729E" w:rsidP="000E0C8A">
            <w:pPr>
              <w:tabs>
                <w:tab w:val="left" w:pos="-428"/>
                <w:tab w:val="left" w:pos="141"/>
              </w:tabs>
              <w:spacing w:before="0"/>
              <w:ind w:left="142"/>
              <w:rPr>
                <w:rFonts w:cs="Franklin Gothic Book"/>
                <w:sz w:val="18"/>
                <w:szCs w:val="18"/>
              </w:rPr>
            </w:pPr>
            <w:r w:rsidRPr="003701B0">
              <w:rPr>
                <w:rFonts w:cs="Franklin Gothic Book"/>
                <w:sz w:val="18"/>
                <w:szCs w:val="18"/>
              </w:rPr>
              <w:t>Abschlussbuchungen: Anlagenbewertung – Anlagenabschreibung; Bewertung von Forderungen und Verbindlichkeiten; Rechnungsabgrenzungen; Rückstellungen; Gewinnfreibetrag</w:t>
            </w:r>
          </w:p>
          <w:p w14:paraId="417716F7" w14:textId="77777777" w:rsidR="0041729E" w:rsidRPr="003701B0" w:rsidRDefault="0041729E" w:rsidP="000E0C8A">
            <w:pPr>
              <w:numPr>
                <w:ilvl w:val="0"/>
                <w:numId w:val="18"/>
              </w:numPr>
              <w:tabs>
                <w:tab w:val="left" w:pos="-428"/>
                <w:tab w:val="left" w:pos="141"/>
              </w:tabs>
              <w:spacing w:before="0" w:line="240" w:lineRule="auto"/>
              <w:ind w:left="142" w:hanging="142"/>
              <w:rPr>
                <w:rFonts w:cs="Franklin Gothic Book"/>
                <w:sz w:val="18"/>
                <w:szCs w:val="18"/>
              </w:rPr>
            </w:pPr>
            <w:r w:rsidRPr="003701B0">
              <w:rPr>
                <w:rFonts w:cs="Franklin Gothic Book"/>
                <w:sz w:val="18"/>
                <w:szCs w:val="18"/>
              </w:rPr>
              <w:t>Steuerliche Mehr-Weniger-Rechnung</w:t>
            </w:r>
          </w:p>
          <w:p w14:paraId="10B8C8FE" w14:textId="77777777" w:rsidR="0041729E" w:rsidRPr="003701B0" w:rsidRDefault="0041729E" w:rsidP="005715C4">
            <w:pPr>
              <w:numPr>
                <w:ilvl w:val="0"/>
                <w:numId w:val="20"/>
              </w:numPr>
              <w:tabs>
                <w:tab w:val="left" w:pos="-712"/>
                <w:tab w:val="left" w:pos="141"/>
              </w:tabs>
              <w:spacing w:before="0" w:after="80" w:line="240" w:lineRule="auto"/>
              <w:ind w:left="142" w:hanging="142"/>
              <w:rPr>
                <w:rFonts w:cs="Franklin Gothic Book"/>
                <w:sz w:val="18"/>
                <w:szCs w:val="18"/>
              </w:rPr>
            </w:pPr>
            <w:r w:rsidRPr="003701B0">
              <w:rPr>
                <w:rFonts w:cs="Franklin Gothic Book"/>
                <w:sz w:val="18"/>
                <w:szCs w:val="18"/>
              </w:rPr>
              <w:t>Einnahmen-Ausgaben-Rechnung</w:t>
            </w:r>
          </w:p>
        </w:tc>
      </w:tr>
      <w:tr w:rsidR="00E26281" w:rsidRPr="003701B0" w14:paraId="2706AB62"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8CB279F"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4BBE32B" w14:textId="77777777" w:rsidR="00E26281" w:rsidRPr="003701B0" w:rsidRDefault="00452C90" w:rsidP="00FF64C0">
            <w:pPr>
              <w:spacing w:before="0"/>
              <w:rPr>
                <w:rFonts w:cs="Franklin Gothic Book"/>
                <w:sz w:val="18"/>
                <w:szCs w:val="18"/>
              </w:rPr>
            </w:pPr>
            <w:r w:rsidRPr="003701B0">
              <w:rPr>
                <w:rFonts w:cs="Franklin Gothic Book"/>
                <w:sz w:val="18"/>
                <w:szCs w:val="18"/>
              </w:rPr>
              <w:t>schriftlich</w:t>
            </w:r>
            <w:r>
              <w:rPr>
                <w:rFonts w:cs="Franklin Gothic Book"/>
                <w:sz w:val="18"/>
                <w:szCs w:val="18"/>
              </w:rPr>
              <w:t>e</w:t>
            </w:r>
            <w:r w:rsidRPr="003701B0">
              <w:rPr>
                <w:rFonts w:cs="Franklin Gothic Book"/>
                <w:sz w:val="18"/>
                <w:szCs w:val="18"/>
              </w:rPr>
              <w:t xml:space="preserve"> und mündlich</w:t>
            </w:r>
            <w:r>
              <w:rPr>
                <w:rFonts w:cs="Franklin Gothic Book"/>
                <w:sz w:val="18"/>
                <w:szCs w:val="18"/>
              </w:rPr>
              <w:t>e Prüfung</w:t>
            </w:r>
            <w:r w:rsidRPr="003701B0">
              <w:rPr>
                <w:rFonts w:cs="Franklin Gothic Book"/>
                <w:sz w:val="18"/>
                <w:szCs w:val="18"/>
              </w:rPr>
              <w:t xml:space="preserve"> </w:t>
            </w:r>
            <w:r w:rsidR="00E26281">
              <w:rPr>
                <w:rFonts w:cs="Franklin Gothic Book"/>
                <w:sz w:val="18"/>
                <w:szCs w:val="18"/>
              </w:rPr>
              <w:t>im Rahmen einer mehrstündigen schriftlichen und mündlichen Abschlussprüfung am Ende des Semesters</w:t>
            </w:r>
            <w:r w:rsidR="006C4DC1">
              <w:rPr>
                <w:rFonts w:cs="Franklin Gothic Book"/>
                <w:sz w:val="18"/>
                <w:szCs w:val="18"/>
              </w:rPr>
              <w:t xml:space="preserve"> über die Lehrinhalte aller Module des 1. Semesters</w:t>
            </w:r>
          </w:p>
        </w:tc>
      </w:tr>
      <w:tr w:rsidR="00E26281" w:rsidRPr="003701B0" w14:paraId="38ACB974"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5E9A25F"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2F06F333" w14:textId="77777777" w:rsidR="00E26281" w:rsidRPr="003701B0" w:rsidRDefault="00E26281" w:rsidP="00202150">
            <w:pPr>
              <w:spacing w:before="0"/>
              <w:rPr>
                <w:rFonts w:cs="Franklin Gothic Book"/>
                <w:sz w:val="18"/>
                <w:szCs w:val="18"/>
              </w:rPr>
            </w:pPr>
            <w:r>
              <w:rPr>
                <w:rFonts w:cs="Franklin Gothic Book"/>
                <w:sz w:val="18"/>
                <w:szCs w:val="18"/>
              </w:rPr>
              <w:t>70% schriftlich, 30% mündlich</w:t>
            </w:r>
          </w:p>
        </w:tc>
      </w:tr>
      <w:tr w:rsidR="00E26281" w:rsidRPr="003701B0" w14:paraId="73D2B632"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5536D62"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C98250F" w14:textId="77777777" w:rsidR="00E26281" w:rsidRPr="003701B0" w:rsidRDefault="00E26281" w:rsidP="003701B0">
            <w:pPr>
              <w:spacing w:before="0"/>
              <w:rPr>
                <w:rFonts w:cs="Franklin Gothic Book"/>
                <w:sz w:val="18"/>
                <w:szCs w:val="18"/>
              </w:rPr>
            </w:pPr>
            <w:r w:rsidRPr="003701B0">
              <w:rPr>
                <w:rFonts w:cs="Franklin Gothic Book"/>
                <w:sz w:val="18"/>
                <w:szCs w:val="18"/>
              </w:rPr>
              <w:t>Vortrag, Beispiele, Übungen</w:t>
            </w:r>
          </w:p>
        </w:tc>
      </w:tr>
      <w:tr w:rsidR="00E26281" w:rsidRPr="003701B0" w14:paraId="034A9FB5"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5A47ED7" w14:textId="77777777" w:rsidR="00E26281" w:rsidRPr="003701B0" w:rsidRDefault="00E26281"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2A306DA"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Deutsch </w:t>
            </w:r>
          </w:p>
        </w:tc>
      </w:tr>
    </w:tbl>
    <w:p w14:paraId="60DD934E" w14:textId="77777777" w:rsidR="00C66B9E" w:rsidRPr="00C66B9E" w:rsidRDefault="0041729E" w:rsidP="00C66B9E">
      <w:pPr>
        <w:pStyle w:val="Kopfzeile"/>
        <w:spacing w:before="240"/>
        <w:jc w:val="center"/>
        <w:rPr>
          <w:sz w:val="18"/>
          <w:szCs w:val="18"/>
        </w:rPr>
      </w:pPr>
      <w:r w:rsidRPr="003701B0">
        <w:rPr>
          <w:sz w:val="18"/>
          <w:szCs w:val="18"/>
        </w:rPr>
        <w:br w:type="column"/>
      </w:r>
      <w:r w:rsidR="00C66B9E" w:rsidRPr="00C66B9E">
        <w:rPr>
          <w:sz w:val="18"/>
          <w:szCs w:val="18"/>
        </w:rPr>
        <w:t>Modul B2: Laufende Buchungen und Abschlussbuchungen (IM)</w:t>
      </w:r>
    </w:p>
    <w:p w14:paraId="2F690C27" w14:textId="77777777" w:rsidR="00C66B9E" w:rsidRDefault="00C66B9E" w:rsidP="003701B0">
      <w:pPr>
        <w:spacing w:before="0" w:after="200"/>
        <w:jc w:val="center"/>
        <w:rPr>
          <w:sz w:val="18"/>
          <w:szCs w:val="18"/>
        </w:rPr>
      </w:pPr>
    </w:p>
    <w:p w14:paraId="6C040576" w14:textId="77777777" w:rsidR="0041729E" w:rsidRPr="003701B0" w:rsidRDefault="0041729E" w:rsidP="003701B0">
      <w:pPr>
        <w:spacing w:before="0" w:after="200"/>
        <w:jc w:val="center"/>
        <w:rPr>
          <w:rFonts w:cs="Times New Roman"/>
          <w:sz w:val="18"/>
          <w:szCs w:val="18"/>
          <w:lang w:val="de-AT"/>
        </w:rPr>
      </w:pPr>
      <w:r w:rsidRPr="003701B0">
        <w:rPr>
          <w:sz w:val="18"/>
          <w:szCs w:val="18"/>
        </w:rPr>
        <w:t>Das integrative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48DD5A99"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71528324"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057DDEEA" w14:textId="77777777" w:rsidR="0041729E" w:rsidRPr="003701B0" w:rsidRDefault="0041729E" w:rsidP="003701B0">
            <w:pPr>
              <w:spacing w:before="0"/>
              <w:rPr>
                <w:rFonts w:cs="Franklin Gothic Book"/>
                <w:sz w:val="18"/>
                <w:szCs w:val="18"/>
                <w:lang w:val="de-AT"/>
              </w:rPr>
            </w:pPr>
            <w:r w:rsidRPr="003701B0">
              <w:rPr>
                <w:rFonts w:cs="Franklin Gothic Book"/>
                <w:sz w:val="18"/>
                <w:szCs w:val="18"/>
                <w:lang w:val="de-AT"/>
              </w:rPr>
              <w:t>B21 Laufende Buchungsfälle</w:t>
            </w:r>
          </w:p>
        </w:tc>
      </w:tr>
      <w:tr w:rsidR="0041729E" w:rsidRPr="003701B0" w14:paraId="16B2C51D"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EE98422"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0F7F036A" w14:textId="77777777" w:rsidR="0041729E" w:rsidRPr="003701B0" w:rsidRDefault="00B235B1" w:rsidP="003701B0">
            <w:pPr>
              <w:spacing w:before="0"/>
              <w:rPr>
                <w:rFonts w:cs="Franklin Gothic Book"/>
                <w:sz w:val="18"/>
                <w:szCs w:val="18"/>
              </w:rPr>
            </w:pPr>
            <w:r>
              <w:rPr>
                <w:rFonts w:cs="Franklin Gothic Book"/>
                <w:sz w:val="18"/>
                <w:szCs w:val="18"/>
              </w:rPr>
              <w:t>6</w:t>
            </w:r>
            <w:r w:rsidR="0041729E" w:rsidRPr="003701B0">
              <w:rPr>
                <w:rFonts w:cs="Franklin Gothic Book"/>
                <w:sz w:val="18"/>
                <w:szCs w:val="18"/>
              </w:rPr>
              <w:t xml:space="preserve"> ECTS</w:t>
            </w:r>
          </w:p>
        </w:tc>
      </w:tr>
      <w:tr w:rsidR="0041729E" w:rsidRPr="003701B0" w14:paraId="68805DD0"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340A793"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42699B87" w14:textId="77777777" w:rsidR="0041729E" w:rsidRPr="003701B0" w:rsidRDefault="0041729E" w:rsidP="003701B0">
            <w:pPr>
              <w:spacing w:before="0"/>
              <w:rPr>
                <w:rFonts w:cs="Franklin Gothic Book"/>
                <w:sz w:val="18"/>
                <w:szCs w:val="18"/>
              </w:rPr>
            </w:pPr>
            <w:r w:rsidRPr="003701B0">
              <w:rPr>
                <w:rFonts w:cs="Franklin Gothic Book"/>
                <w:sz w:val="18"/>
                <w:szCs w:val="18"/>
              </w:rPr>
              <w:t>45 LE</w:t>
            </w:r>
          </w:p>
        </w:tc>
      </w:tr>
      <w:tr w:rsidR="0041729E" w:rsidRPr="003701B0" w14:paraId="0ED85E98"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F9BD140"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37B7522D"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5EAE8C83"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DB1A352"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42D339CF" w14:textId="77777777" w:rsidR="0041729E" w:rsidRPr="003701B0" w:rsidRDefault="0041729E" w:rsidP="003701B0">
            <w:pPr>
              <w:tabs>
                <w:tab w:val="left" w:pos="280"/>
              </w:tabs>
              <w:spacing w:before="0" w:after="80"/>
              <w:ind w:left="278" w:hanging="278"/>
              <w:rPr>
                <w:rFonts w:cs="Franklin Gothic Book"/>
                <w:sz w:val="18"/>
                <w:szCs w:val="18"/>
              </w:rPr>
            </w:pPr>
            <w:r w:rsidRPr="003701B0">
              <w:rPr>
                <w:rFonts w:cs="Franklin Gothic Book"/>
                <w:sz w:val="18"/>
                <w:szCs w:val="18"/>
              </w:rPr>
              <w:t>Nach Absolvierung dieses Inhaltsblocks sind die Studierenden in der Lage,</w:t>
            </w:r>
          </w:p>
          <w:p w14:paraId="3C5D9CCE" w14:textId="77777777" w:rsidR="0041729E" w:rsidRPr="003701B0" w:rsidRDefault="0041729E" w:rsidP="003701B0">
            <w:pPr>
              <w:tabs>
                <w:tab w:val="left" w:pos="-287"/>
                <w:tab w:val="left" w:pos="280"/>
              </w:tabs>
              <w:spacing w:before="0" w:after="120"/>
              <w:rPr>
                <w:rFonts w:cs="Franklin Gothic Book"/>
                <w:sz w:val="18"/>
                <w:szCs w:val="18"/>
              </w:rPr>
            </w:pPr>
            <w:r w:rsidRPr="003701B0">
              <w:rPr>
                <w:rFonts w:cs="Franklin Gothic Book"/>
                <w:sz w:val="18"/>
                <w:szCs w:val="18"/>
              </w:rPr>
              <w:t>alle laufenden Belege selbständig zu verbuchen:</w:t>
            </w:r>
          </w:p>
          <w:p w14:paraId="6E55662C"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die Zusammenhänge des dreigeteilten Warenkontos zu verstehen und Wareneinsatz sowie Bestandsveränderungen zu ermitteln</w:t>
            </w:r>
          </w:p>
          <w:p w14:paraId="5D3D8FEE"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Wareneinkauf, Warenverkauf und Retourware eigenständig zu verbuchen</w:t>
            </w:r>
          </w:p>
          <w:p w14:paraId="1DC797AC"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für Produktionsbetriebe typische Verbuchungen von Roh-, Hilfs- u. Betriebsstoffen sowie von Halb- und Fertigerzeugnissen selbständig vorzunehmen</w:t>
            </w:r>
          </w:p>
          <w:p w14:paraId="0D125EC7"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sämtliche Fälle des Zahlungsverkehrs wie zB Skonti, Anzahlungen, Vorauszahlungen, verspätete Zahlungen, Kreditkartenzahlungen, Transaktionen mit Kreditinstituten oder Fremdwährungsgeschäftsfälle selbständig zu verbuchen</w:t>
            </w:r>
          </w:p>
          <w:p w14:paraId="14CAC21A"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Lohn- und Gehaltsverbuchungen durchzuführen</w:t>
            </w:r>
          </w:p>
          <w:p w14:paraId="41850FB3"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Formen des Eigenverbrauchs zu identifizieren und unter Berücksichtigung der Aufzeichnungspflicht zu verbuchen</w:t>
            </w:r>
          </w:p>
          <w:p w14:paraId="28B81EF8"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sämtliche Steuern und Abgaben eigenständig zu verbuchen</w:t>
            </w:r>
          </w:p>
          <w:p w14:paraId="3A88DADF"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Reisekosten des Unternehmers sowie Reisekosten von Arbeitnehmern unter Berücksichtigung des Vorsteuerabzugs ordnungsgemäß zu verbuchen</w:t>
            </w:r>
          </w:p>
          <w:p w14:paraId="2F41817E" w14:textId="77777777" w:rsidR="00683B5B"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Spezialfälle der Geschäftstätigkeit wie Forderungsabtretungen oder Kommissionsgeschäfte zu verbuchen</w:t>
            </w:r>
          </w:p>
          <w:p w14:paraId="7F118880" w14:textId="77777777" w:rsidR="0041729E" w:rsidRPr="00683B5B"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683B5B">
              <w:rPr>
                <w:rFonts w:cs="Franklin Gothic Book"/>
                <w:sz w:val="18"/>
                <w:szCs w:val="18"/>
              </w:rPr>
              <w:t>das Mahnwesen selbständig zu führen</w:t>
            </w:r>
          </w:p>
        </w:tc>
      </w:tr>
      <w:tr w:rsidR="0041729E" w:rsidRPr="003701B0" w14:paraId="69D9BC81"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9515AB9"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711262F1" w14:textId="77777777" w:rsidR="0041729E" w:rsidRPr="003701B0" w:rsidRDefault="0041729E" w:rsidP="005715C4">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Warenverbuchung: geteiltes Warenkonto, Warenbewegungen, Wareneinsatzermittlung und- verbuchung, Verbuchung von Verbrauchsmaterialien, Emballagen, Roh-, Hilfs- u. Betriebsstoffen und Halb- u. Fertigerzeugnissen</w:t>
            </w:r>
          </w:p>
          <w:p w14:paraId="696A9B6E" w14:textId="77777777" w:rsidR="0041729E" w:rsidRPr="003701B0" w:rsidRDefault="0041729E" w:rsidP="005715C4">
            <w:pPr>
              <w:numPr>
                <w:ilvl w:val="0"/>
                <w:numId w:val="20"/>
              </w:numPr>
              <w:tabs>
                <w:tab w:val="left" w:pos="-712"/>
                <w:tab w:val="left" w:pos="135"/>
              </w:tabs>
              <w:spacing w:before="0" w:line="240" w:lineRule="auto"/>
              <w:ind w:left="135" w:hanging="135"/>
              <w:rPr>
                <w:rFonts w:cs="Franklin Gothic Book"/>
                <w:sz w:val="18"/>
                <w:szCs w:val="18"/>
              </w:rPr>
            </w:pPr>
            <w:r w:rsidRPr="003701B0">
              <w:rPr>
                <w:rFonts w:cs="Franklin Gothic Book"/>
                <w:sz w:val="18"/>
                <w:szCs w:val="18"/>
              </w:rPr>
              <w:t>Verbuchung des Zahlungsverkehrs: Skonti, Anzahlungen und Vorauszahlungen, verspätete Zahlung u. Vertragsstrafen, Gewährleistung - Garantie, durchlaufende Posten, Kreditkartenzahlungen, Verbuchung von Bankauszügen, Scheck u. Wechsel, Verbuchung von Fremdwährungen</w:t>
            </w:r>
          </w:p>
          <w:p w14:paraId="39D9A9BF" w14:textId="77777777" w:rsidR="0041729E" w:rsidRPr="003701B0" w:rsidRDefault="0041729E" w:rsidP="005715C4">
            <w:pPr>
              <w:numPr>
                <w:ilvl w:val="0"/>
                <w:numId w:val="20"/>
              </w:numPr>
              <w:tabs>
                <w:tab w:val="left" w:pos="-712"/>
                <w:tab w:val="left" w:pos="135"/>
              </w:tabs>
              <w:spacing w:before="0" w:line="240" w:lineRule="auto"/>
              <w:ind w:left="135" w:hanging="135"/>
              <w:rPr>
                <w:rFonts w:cs="Franklin Gothic Book"/>
                <w:sz w:val="18"/>
                <w:szCs w:val="18"/>
              </w:rPr>
            </w:pPr>
            <w:r w:rsidRPr="003701B0">
              <w:rPr>
                <w:rFonts w:cs="Franklin Gothic Book"/>
                <w:sz w:val="18"/>
                <w:szCs w:val="18"/>
              </w:rPr>
              <w:t>Lohn- u. Gehaltsverbuchung</w:t>
            </w:r>
          </w:p>
          <w:p w14:paraId="6E51D59B" w14:textId="77777777" w:rsidR="0041729E" w:rsidRPr="003701B0" w:rsidRDefault="0041729E" w:rsidP="005715C4">
            <w:pPr>
              <w:numPr>
                <w:ilvl w:val="0"/>
                <w:numId w:val="20"/>
              </w:numPr>
              <w:tabs>
                <w:tab w:val="left" w:pos="-712"/>
                <w:tab w:val="left" w:pos="135"/>
              </w:tabs>
              <w:spacing w:before="0" w:line="240" w:lineRule="auto"/>
              <w:ind w:left="135" w:hanging="135"/>
              <w:rPr>
                <w:rFonts w:cs="Franklin Gothic Book"/>
                <w:sz w:val="18"/>
                <w:szCs w:val="18"/>
              </w:rPr>
            </w:pPr>
            <w:r w:rsidRPr="003701B0">
              <w:rPr>
                <w:rFonts w:cs="Franklin Gothic Book"/>
                <w:sz w:val="18"/>
                <w:szCs w:val="18"/>
              </w:rPr>
              <w:t>Eigenverbrauch: Formen, Aufzeichnungspflichten, Verbuchung, Abgrenzung UGB – Steuerrecht</w:t>
            </w:r>
          </w:p>
          <w:p w14:paraId="547C979D" w14:textId="77777777" w:rsidR="0041729E" w:rsidRPr="003701B0" w:rsidRDefault="0041729E" w:rsidP="005715C4">
            <w:pPr>
              <w:numPr>
                <w:ilvl w:val="0"/>
                <w:numId w:val="20"/>
              </w:numPr>
              <w:tabs>
                <w:tab w:val="left" w:pos="-712"/>
                <w:tab w:val="left" w:pos="135"/>
              </w:tabs>
              <w:spacing w:before="0" w:line="240" w:lineRule="auto"/>
              <w:ind w:left="135" w:hanging="135"/>
              <w:rPr>
                <w:rFonts w:cs="Franklin Gothic Book"/>
                <w:sz w:val="18"/>
                <w:szCs w:val="18"/>
              </w:rPr>
            </w:pPr>
            <w:r w:rsidRPr="003701B0">
              <w:rPr>
                <w:rFonts w:cs="Franklin Gothic Book"/>
                <w:sz w:val="18"/>
                <w:szCs w:val="18"/>
              </w:rPr>
              <w:t>Verbuchung von Abgaben: Betriebssteuern, Privatsteuern, durchlaufende Steuern, aktivierungspflichtige Steuern</w:t>
            </w:r>
          </w:p>
          <w:p w14:paraId="4AD14910" w14:textId="77777777" w:rsidR="0041729E" w:rsidRPr="003701B0" w:rsidRDefault="0041729E" w:rsidP="005715C4">
            <w:pPr>
              <w:numPr>
                <w:ilvl w:val="0"/>
                <w:numId w:val="20"/>
              </w:numPr>
              <w:tabs>
                <w:tab w:val="left" w:pos="-712"/>
                <w:tab w:val="left" w:pos="135"/>
              </w:tabs>
              <w:spacing w:before="0" w:line="240" w:lineRule="auto"/>
              <w:ind w:left="135" w:hanging="135"/>
              <w:rPr>
                <w:rFonts w:cs="Franklin Gothic Book"/>
                <w:sz w:val="18"/>
                <w:szCs w:val="18"/>
              </w:rPr>
            </w:pPr>
            <w:r w:rsidRPr="003701B0">
              <w:rPr>
                <w:rFonts w:cs="Franklin Gothic Book"/>
                <w:sz w:val="18"/>
                <w:szCs w:val="18"/>
              </w:rPr>
              <w:t>Reisekosten: Reisekosten des Unternehmers, Reisekosten von Arbeitnehmern, Vorsteuerabzug</w:t>
            </w:r>
          </w:p>
          <w:p w14:paraId="59ECBB49" w14:textId="77777777" w:rsidR="0041729E" w:rsidRPr="003701B0" w:rsidRDefault="0041729E" w:rsidP="005715C4">
            <w:pPr>
              <w:numPr>
                <w:ilvl w:val="0"/>
                <w:numId w:val="20"/>
              </w:numPr>
              <w:tabs>
                <w:tab w:val="left" w:pos="-712"/>
                <w:tab w:val="left" w:pos="135"/>
              </w:tabs>
              <w:spacing w:before="0" w:after="80" w:line="240" w:lineRule="auto"/>
              <w:ind w:left="136" w:hanging="136"/>
              <w:rPr>
                <w:rFonts w:cs="Franklin Gothic Book"/>
                <w:sz w:val="18"/>
                <w:szCs w:val="18"/>
              </w:rPr>
            </w:pPr>
            <w:r w:rsidRPr="003701B0">
              <w:rPr>
                <w:rFonts w:cs="Franklin Gothic Book"/>
                <w:sz w:val="18"/>
                <w:szCs w:val="18"/>
              </w:rPr>
              <w:t>Verbuchung von Spezialfällen der Geschäftstätigkeit: Forderungsabtretung, Kommissionsgeschäfte, Handelsvertretung</w:t>
            </w:r>
          </w:p>
        </w:tc>
      </w:tr>
      <w:tr w:rsidR="0041729E" w:rsidRPr="003701B0" w14:paraId="2196E2EA"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61218AA9"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5ED16184" w14:textId="77777777" w:rsidR="0041729E" w:rsidRPr="003701B0" w:rsidRDefault="0041729E" w:rsidP="003701B0">
            <w:pPr>
              <w:spacing w:before="0"/>
              <w:rPr>
                <w:rFonts w:cs="Franklin Gothic Book"/>
                <w:sz w:val="18"/>
                <w:szCs w:val="18"/>
              </w:rPr>
            </w:pPr>
            <w:r w:rsidRPr="003701B0">
              <w:rPr>
                <w:rFonts w:cs="Franklin Gothic Book"/>
                <w:sz w:val="18"/>
                <w:szCs w:val="18"/>
              </w:rPr>
              <w:t>B22 Abschlussbuchungen</w:t>
            </w:r>
          </w:p>
        </w:tc>
      </w:tr>
      <w:tr w:rsidR="0041729E" w:rsidRPr="003701B0" w14:paraId="36E468B8"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48BFC4E"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795B193E" w14:textId="77777777" w:rsidR="0041729E" w:rsidRPr="003701B0" w:rsidRDefault="00B235B1" w:rsidP="003701B0">
            <w:pPr>
              <w:spacing w:before="0"/>
              <w:rPr>
                <w:rFonts w:cs="Franklin Gothic Book"/>
                <w:sz w:val="18"/>
                <w:szCs w:val="18"/>
              </w:rPr>
            </w:pPr>
            <w:r>
              <w:rPr>
                <w:rFonts w:cs="Franklin Gothic Book"/>
                <w:sz w:val="18"/>
                <w:szCs w:val="18"/>
              </w:rPr>
              <w:t>4</w:t>
            </w:r>
            <w:r w:rsidR="0041729E" w:rsidRPr="003701B0">
              <w:rPr>
                <w:rFonts w:cs="Franklin Gothic Book"/>
                <w:sz w:val="18"/>
                <w:szCs w:val="18"/>
              </w:rPr>
              <w:t xml:space="preserve"> ECTS</w:t>
            </w:r>
          </w:p>
        </w:tc>
      </w:tr>
      <w:tr w:rsidR="0041729E" w:rsidRPr="003701B0" w14:paraId="6BC66C9A"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39224CC"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489A8AAA" w14:textId="77777777" w:rsidR="0041729E" w:rsidRPr="003701B0" w:rsidRDefault="0041729E" w:rsidP="003701B0">
            <w:pPr>
              <w:spacing w:before="0"/>
              <w:rPr>
                <w:rFonts w:cs="Franklin Gothic Book"/>
                <w:sz w:val="18"/>
                <w:szCs w:val="18"/>
              </w:rPr>
            </w:pPr>
            <w:r w:rsidRPr="003701B0">
              <w:rPr>
                <w:rFonts w:cs="Franklin Gothic Book"/>
                <w:sz w:val="18"/>
                <w:szCs w:val="18"/>
              </w:rPr>
              <w:t>36 LE</w:t>
            </w:r>
          </w:p>
        </w:tc>
      </w:tr>
      <w:tr w:rsidR="0041729E" w:rsidRPr="003701B0" w14:paraId="0A483700"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6414FC6"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029E3447"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57A523CA"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F72BF1E"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401A8A47"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Nach Absolvierung dieses Inhaltsblocks sind die Studierenden in der Lage,</w:t>
            </w:r>
          </w:p>
          <w:p w14:paraId="55378CB6" w14:textId="77777777" w:rsidR="0041729E" w:rsidRPr="003701B0" w:rsidRDefault="0041729E" w:rsidP="0008116C">
            <w:pPr>
              <w:pStyle w:val="Listenabsatz"/>
              <w:numPr>
                <w:ilvl w:val="0"/>
                <w:numId w:val="20"/>
              </w:numPr>
              <w:tabs>
                <w:tab w:val="left" w:pos="-883"/>
                <w:tab w:val="left" w:pos="-712"/>
                <w:tab w:val="left" w:pos="135"/>
              </w:tabs>
              <w:spacing w:before="0" w:line="240" w:lineRule="auto"/>
              <w:ind w:left="136" w:hanging="136"/>
              <w:contextualSpacing w:val="0"/>
              <w:rPr>
                <w:rFonts w:cs="Franklin Gothic Book"/>
                <w:sz w:val="18"/>
                <w:szCs w:val="18"/>
              </w:rPr>
            </w:pPr>
            <w:r w:rsidRPr="003701B0">
              <w:rPr>
                <w:rFonts w:cs="Franklin Gothic Book"/>
                <w:sz w:val="18"/>
                <w:szCs w:val="18"/>
              </w:rPr>
              <w:t>den gesamten Monatsabschluss und die Rohbilanz zu erstellen:</w:t>
            </w:r>
          </w:p>
          <w:p w14:paraId="4F1E0C37" w14:textId="77777777" w:rsidR="0041729E" w:rsidRPr="003701B0" w:rsidRDefault="0041729E" w:rsidP="0008116C">
            <w:pPr>
              <w:pStyle w:val="Listenabsatz"/>
              <w:numPr>
                <w:ilvl w:val="0"/>
                <w:numId w:val="20"/>
              </w:numPr>
              <w:tabs>
                <w:tab w:val="left" w:pos="-883"/>
                <w:tab w:val="left" w:pos="-712"/>
                <w:tab w:val="left" w:pos="135"/>
              </w:tabs>
              <w:spacing w:before="0" w:line="240" w:lineRule="auto"/>
              <w:ind w:left="136" w:hanging="136"/>
              <w:contextualSpacing w:val="0"/>
              <w:rPr>
                <w:rFonts w:cs="Franklin Gothic Book"/>
                <w:sz w:val="18"/>
                <w:szCs w:val="18"/>
              </w:rPr>
            </w:pPr>
            <w:r w:rsidRPr="003701B0">
              <w:rPr>
                <w:rFonts w:cs="Franklin Gothic Book"/>
                <w:sz w:val="18"/>
                <w:szCs w:val="18"/>
              </w:rPr>
              <w:t>Sie können grundlegende Abschlussbuchungen durchführen und die dafür erforderlichen Bewertungs- und Berechnungsschritte eigenständig vornehmen – sie beherrschen zB die Verbuchung von Periodenabgrenzungen und von Zu- und Abgängen aus dem Anlagevermögen, die Berechnung und Verbuchung von Abschreibungen, die Bewertung und Verbuchung von Forderungen und Verbindlichkeiten, die Bildung oder Auflösung von Rückstellungen und deren Verbuchung sowie die Ermittlung und buchhalterische Behandlung des Gewinnfreibetrags</w:t>
            </w:r>
          </w:p>
          <w:p w14:paraId="4EC77B9D" w14:textId="77777777" w:rsidR="0041729E" w:rsidRPr="003701B0" w:rsidRDefault="0041729E" w:rsidP="0008116C">
            <w:pPr>
              <w:pStyle w:val="Listenabsatz"/>
              <w:numPr>
                <w:ilvl w:val="0"/>
                <w:numId w:val="20"/>
              </w:numPr>
              <w:tabs>
                <w:tab w:val="left" w:pos="-883"/>
                <w:tab w:val="left" w:pos="-712"/>
                <w:tab w:val="left" w:pos="135"/>
              </w:tabs>
              <w:spacing w:before="0" w:line="240" w:lineRule="auto"/>
              <w:ind w:left="136" w:hanging="136"/>
              <w:contextualSpacing w:val="0"/>
              <w:rPr>
                <w:rFonts w:cs="Franklin Gothic Book"/>
                <w:sz w:val="18"/>
                <w:szCs w:val="18"/>
              </w:rPr>
            </w:pPr>
            <w:r w:rsidRPr="003701B0">
              <w:rPr>
                <w:rFonts w:cs="Franklin Gothic Book"/>
                <w:sz w:val="18"/>
                <w:szCs w:val="18"/>
              </w:rPr>
              <w:t>die grundlegenden Aussagen einer Bilanz und einer GuV zu bestimmen</w:t>
            </w:r>
          </w:p>
          <w:p w14:paraId="55DE0383" w14:textId="77777777" w:rsidR="0041729E" w:rsidRPr="003701B0" w:rsidRDefault="0041729E" w:rsidP="0008116C">
            <w:pPr>
              <w:pStyle w:val="Listenabsatz"/>
              <w:numPr>
                <w:ilvl w:val="0"/>
                <w:numId w:val="20"/>
              </w:numPr>
              <w:tabs>
                <w:tab w:val="left" w:pos="-883"/>
                <w:tab w:val="left" w:pos="-712"/>
                <w:tab w:val="left" w:pos="135"/>
              </w:tabs>
              <w:spacing w:before="0" w:line="240" w:lineRule="auto"/>
              <w:ind w:left="136" w:hanging="136"/>
              <w:contextualSpacing w:val="0"/>
              <w:rPr>
                <w:rFonts w:cs="Franklin Gothic Book"/>
                <w:sz w:val="18"/>
                <w:szCs w:val="18"/>
              </w:rPr>
            </w:pPr>
            <w:r w:rsidRPr="003701B0">
              <w:rPr>
                <w:rFonts w:cs="Franklin Gothic Book"/>
                <w:sz w:val="18"/>
                <w:szCs w:val="18"/>
              </w:rPr>
              <w:t>die Systematik der steuerlichen Mehr- Weniger-Rechnung zu verstehen und zu erklären</w:t>
            </w:r>
          </w:p>
          <w:p w14:paraId="41398B63" w14:textId="77777777" w:rsidR="0041729E" w:rsidRPr="003701B0" w:rsidRDefault="0041729E" w:rsidP="0008116C">
            <w:pPr>
              <w:numPr>
                <w:ilvl w:val="0"/>
                <w:numId w:val="20"/>
              </w:numPr>
              <w:tabs>
                <w:tab w:val="left" w:pos="-883"/>
                <w:tab w:val="left" w:pos="-712"/>
                <w:tab w:val="left" w:pos="135"/>
              </w:tabs>
              <w:spacing w:before="0" w:line="240" w:lineRule="auto"/>
              <w:ind w:left="136" w:hanging="136"/>
              <w:rPr>
                <w:rFonts w:cs="Franklin Gothic Book"/>
                <w:sz w:val="18"/>
                <w:szCs w:val="18"/>
              </w:rPr>
            </w:pPr>
            <w:r w:rsidRPr="003701B0">
              <w:rPr>
                <w:rFonts w:cs="Franklin Gothic Book"/>
                <w:sz w:val="18"/>
                <w:szCs w:val="18"/>
              </w:rPr>
              <w:t>zu beurteilen, wer Einnahmen-Ausgaben-Rechner sein kann und eine Einnahmen-Ausgaben-Rechnung zu erstellen</w:t>
            </w:r>
          </w:p>
        </w:tc>
      </w:tr>
      <w:tr w:rsidR="0041729E" w:rsidRPr="003701B0" w14:paraId="4B90CB1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55AD984"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95794B0"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Jahresabschluss: allgemeine Grundsätze, Stichtagsprinzip, Erstellung des Jahresabschlusses, Bewertung im Rahmen der Jahresabschlusserstellung</w:t>
            </w:r>
          </w:p>
          <w:p w14:paraId="6FF007F7"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Anlagenbewertung – Anlagenabschreibung: Anlagevermögen, Abschreibungs- bzw. Nutzungsdauer, Berechnung u. Verbuchung der Abschreibung, Sonderfälle der Anlagenbewertung, GWG, selbst erstellte Anlagen, Besonderheiten bei PKWs und Kombis</w:t>
            </w:r>
          </w:p>
          <w:p w14:paraId="666E7B60"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Bewertung von Forderungen und Verbindlichkeiten</w:t>
            </w:r>
          </w:p>
          <w:p w14:paraId="377FFA67"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Rechnungsabgrenzungen: Vorauszahlungen, Rückstände, umsatzsteuerliche Behandlung von Rechnungsabgrenzungen</w:t>
            </w:r>
          </w:p>
          <w:p w14:paraId="43B603CE"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Rückstellungen: Grundlagen, Bildung u. Auflösung von Rückstellungen</w:t>
            </w:r>
          </w:p>
          <w:p w14:paraId="38BCCD21"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Gewinnfreibetrag: Grundfreibetrag, investitionsbedingter Freibetrag, Art der Gewinnermittlung, begünstigte Wirtschaftsgüter, Dokumentationspflicht, Behaltefrist, Nachversteuerung</w:t>
            </w:r>
          </w:p>
          <w:p w14:paraId="3E1635EB"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Steuerliche Mehr-Weniger-Rechnung</w:t>
            </w:r>
          </w:p>
          <w:p w14:paraId="751F446C" w14:textId="77777777" w:rsidR="0041729E" w:rsidRPr="003701B0" w:rsidRDefault="0041729E" w:rsidP="0008116C">
            <w:pPr>
              <w:numPr>
                <w:ilvl w:val="0"/>
                <w:numId w:val="20"/>
              </w:numPr>
              <w:tabs>
                <w:tab w:val="left" w:pos="-712"/>
                <w:tab w:val="left" w:pos="135"/>
              </w:tabs>
              <w:spacing w:before="0" w:line="240" w:lineRule="auto"/>
              <w:ind w:left="136" w:hanging="136"/>
              <w:rPr>
                <w:rFonts w:cs="Franklin Gothic Book"/>
                <w:sz w:val="18"/>
                <w:szCs w:val="18"/>
              </w:rPr>
            </w:pPr>
            <w:r w:rsidRPr="003701B0">
              <w:rPr>
                <w:rFonts w:cs="Franklin Gothic Book"/>
                <w:sz w:val="18"/>
                <w:szCs w:val="18"/>
              </w:rPr>
              <w:t>Einnahmen-Ausgaben-Rechnung: Berechtigung zur Einnahmen-Ausgaben-Rechnung, Zufluss-Abfluss-Prinzip</w:t>
            </w:r>
          </w:p>
        </w:tc>
      </w:tr>
    </w:tbl>
    <w:p w14:paraId="0CCBDB8B" w14:textId="77777777" w:rsidR="0041729E" w:rsidRPr="003701B0" w:rsidRDefault="0041729E" w:rsidP="003701B0">
      <w:pPr>
        <w:spacing w:before="0" w:after="200"/>
        <w:rPr>
          <w:rFonts w:cs="Times New Roman"/>
          <w:sz w:val="18"/>
          <w:szCs w:val="18"/>
        </w:rPr>
      </w:pPr>
    </w:p>
    <w:p w14:paraId="03B22117" w14:textId="77777777" w:rsidR="0041729E" w:rsidRPr="003701B0" w:rsidRDefault="0041729E" w:rsidP="003701B0">
      <w:pPr>
        <w:spacing w:before="0" w:after="200"/>
        <w:rPr>
          <w:rFonts w:cs="Times New Roman"/>
          <w:sz w:val="18"/>
          <w:szCs w:val="18"/>
        </w:rPr>
      </w:pPr>
      <w:r w:rsidRPr="003701B0">
        <w:rPr>
          <w:rFonts w:cs="Times New Roman"/>
          <w:sz w:val="18"/>
          <w:szCs w:val="18"/>
        </w:rPr>
        <w:br w:type="page"/>
      </w:r>
    </w:p>
    <w:p w14:paraId="63AC2EAB" w14:textId="77777777" w:rsidR="0041729E" w:rsidRPr="00683B5B" w:rsidRDefault="0041729E" w:rsidP="0041729E">
      <w:pPr>
        <w:pStyle w:val="Kopfzeile"/>
        <w:jc w:val="center"/>
        <w:rPr>
          <w:b/>
          <w:caps w:val="0"/>
          <w:color w:val="auto"/>
          <w:sz w:val="20"/>
          <w:szCs w:val="20"/>
        </w:rPr>
      </w:pPr>
      <w:r w:rsidRPr="00683B5B">
        <w:rPr>
          <w:b/>
          <w:caps w:val="0"/>
          <w:color w:val="auto"/>
          <w:sz w:val="20"/>
          <w:szCs w:val="20"/>
        </w:rPr>
        <w:t>Modul B3: Kostenrechnung und Zahlungsverkehr (KM)</w:t>
      </w:r>
    </w:p>
    <w:p w14:paraId="5F87429E" w14:textId="77777777" w:rsidR="0041729E" w:rsidRPr="00683B5B" w:rsidRDefault="0041729E" w:rsidP="0041729E">
      <w:pPr>
        <w:pStyle w:val="Kopfzeile"/>
        <w:jc w:val="center"/>
        <w:rPr>
          <w:b/>
          <w:color w:val="auto"/>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6F41E79E"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631381D6"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7E68D1CB"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16455DE6"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7E2FEB7C"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0F69F753"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42C5573E"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4E5F88A4" w14:textId="77777777" w:rsidR="0041729E" w:rsidRPr="003701B0" w:rsidRDefault="00B235B1" w:rsidP="003701B0">
            <w:pPr>
              <w:spacing w:before="0"/>
              <w:rPr>
                <w:rFonts w:cs="Franklin Gothic Book"/>
                <w:sz w:val="18"/>
                <w:szCs w:val="18"/>
              </w:rPr>
            </w:pPr>
            <w:r>
              <w:rPr>
                <w:rFonts w:cs="Franklin Gothic Book"/>
                <w:sz w:val="18"/>
                <w:szCs w:val="18"/>
              </w:rPr>
              <w:t>L_MBB_1_</w:t>
            </w:r>
            <w:r w:rsidRPr="003701B0">
              <w:rPr>
                <w:rFonts w:cs="Franklin Gothic Book"/>
                <w:sz w:val="18"/>
                <w:szCs w:val="18"/>
              </w:rPr>
              <w:t>B</w:t>
            </w:r>
            <w:r>
              <w:rPr>
                <w:rFonts w:cs="Franklin Gothic Book"/>
                <w:sz w:val="18"/>
                <w:szCs w:val="18"/>
              </w:rPr>
              <w:t>3</w:t>
            </w:r>
          </w:p>
        </w:tc>
        <w:tc>
          <w:tcPr>
            <w:tcW w:w="2196" w:type="pct"/>
            <w:tcBorders>
              <w:top w:val="nil"/>
              <w:left w:val="nil"/>
              <w:bottom w:val="single" w:sz="4" w:space="0" w:color="auto"/>
              <w:right w:val="single" w:sz="4" w:space="0" w:color="auto"/>
            </w:tcBorders>
            <w:shd w:val="clear" w:color="auto" w:fill="C0C0C0"/>
            <w:vAlign w:val="center"/>
          </w:tcPr>
          <w:p w14:paraId="4209D950" w14:textId="77777777" w:rsidR="0041729E" w:rsidRPr="003701B0" w:rsidRDefault="0041729E" w:rsidP="003701B0">
            <w:pPr>
              <w:spacing w:before="0"/>
              <w:rPr>
                <w:rFonts w:cs="Franklin Gothic Book"/>
                <w:sz w:val="18"/>
                <w:szCs w:val="18"/>
              </w:rPr>
            </w:pPr>
            <w:r w:rsidRPr="003701B0">
              <w:rPr>
                <w:rFonts w:cs="Franklin Gothic Book"/>
                <w:sz w:val="18"/>
                <w:szCs w:val="18"/>
              </w:rPr>
              <w:t>Kostenrechnung und Zahlungsverkehr</w:t>
            </w:r>
          </w:p>
        </w:tc>
        <w:tc>
          <w:tcPr>
            <w:tcW w:w="421" w:type="pct"/>
            <w:tcBorders>
              <w:top w:val="nil"/>
              <w:left w:val="nil"/>
              <w:bottom w:val="single" w:sz="4" w:space="0" w:color="auto"/>
              <w:right w:val="single" w:sz="4" w:space="0" w:color="auto"/>
            </w:tcBorders>
            <w:shd w:val="clear" w:color="auto" w:fill="C0C0C0"/>
            <w:vAlign w:val="center"/>
          </w:tcPr>
          <w:p w14:paraId="0EE2B4D2" w14:textId="77777777" w:rsidR="0041729E" w:rsidRPr="003701B0" w:rsidRDefault="00B235B1" w:rsidP="003701B0">
            <w:pPr>
              <w:spacing w:before="0"/>
              <w:rPr>
                <w:rFonts w:cs="Franklin Gothic Book"/>
                <w:sz w:val="18"/>
                <w:szCs w:val="18"/>
              </w:rPr>
            </w:pPr>
            <w:r>
              <w:rPr>
                <w:rFonts w:cs="Franklin Gothic Book"/>
                <w:sz w:val="18"/>
                <w:szCs w:val="18"/>
              </w:rPr>
              <w:t>5</w:t>
            </w:r>
          </w:p>
        </w:tc>
        <w:tc>
          <w:tcPr>
            <w:tcW w:w="504" w:type="pct"/>
            <w:tcBorders>
              <w:top w:val="nil"/>
              <w:left w:val="nil"/>
              <w:bottom w:val="single" w:sz="4" w:space="0" w:color="auto"/>
              <w:right w:val="single" w:sz="4" w:space="0" w:color="auto"/>
            </w:tcBorders>
            <w:shd w:val="clear" w:color="auto" w:fill="C0C0C0"/>
            <w:vAlign w:val="center"/>
          </w:tcPr>
          <w:p w14:paraId="2A3F9F34" w14:textId="77777777" w:rsidR="0041729E" w:rsidRPr="003701B0" w:rsidRDefault="0041729E" w:rsidP="003701B0">
            <w:pPr>
              <w:spacing w:before="0"/>
              <w:rPr>
                <w:rFonts w:cs="Franklin Gothic Book"/>
                <w:sz w:val="18"/>
                <w:szCs w:val="18"/>
              </w:rPr>
            </w:pPr>
            <w:r w:rsidRPr="003701B0">
              <w:rPr>
                <w:rFonts w:cs="Franklin Gothic Book"/>
                <w:sz w:val="18"/>
                <w:szCs w:val="18"/>
              </w:rPr>
              <w:t>1,5</w:t>
            </w:r>
          </w:p>
        </w:tc>
        <w:tc>
          <w:tcPr>
            <w:tcW w:w="647" w:type="pct"/>
            <w:tcBorders>
              <w:top w:val="nil"/>
              <w:left w:val="nil"/>
              <w:bottom w:val="single" w:sz="4" w:space="0" w:color="auto"/>
              <w:right w:val="single" w:sz="4" w:space="0" w:color="auto"/>
            </w:tcBorders>
            <w:shd w:val="clear" w:color="auto" w:fill="C0C0C0"/>
            <w:vAlign w:val="center"/>
          </w:tcPr>
          <w:p w14:paraId="65CB493B" w14:textId="77777777" w:rsidR="0041729E" w:rsidRPr="003701B0" w:rsidRDefault="0041729E" w:rsidP="003701B0">
            <w:pPr>
              <w:spacing w:before="0"/>
              <w:rPr>
                <w:rFonts w:cs="Franklin Gothic Book"/>
                <w:sz w:val="18"/>
                <w:szCs w:val="18"/>
              </w:rPr>
            </w:pPr>
            <w:r w:rsidRPr="003701B0">
              <w:rPr>
                <w:rFonts w:cs="Franklin Gothic Book"/>
                <w:sz w:val="18"/>
                <w:szCs w:val="18"/>
              </w:rPr>
              <w:t>27</w:t>
            </w:r>
          </w:p>
        </w:tc>
      </w:tr>
      <w:tr w:rsidR="0041729E" w:rsidRPr="003701B0" w14:paraId="6549D42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7B0B433" w14:textId="77777777" w:rsidR="0041729E" w:rsidRPr="003701B0" w:rsidRDefault="0041729E" w:rsidP="003701B0">
            <w:pPr>
              <w:spacing w:before="0"/>
              <w:rPr>
                <w:rFonts w:cs="Franklin Gothic Book"/>
                <w:sz w:val="18"/>
                <w:szCs w:val="18"/>
              </w:rPr>
            </w:pPr>
            <w:r w:rsidRPr="003701B0">
              <w:rPr>
                <w:rFonts w:cs="Franklin Gothic Book"/>
                <w:sz w:val="18"/>
                <w:szCs w:val="18"/>
              </w:rPr>
              <w:t>Studiengang</w:t>
            </w:r>
          </w:p>
        </w:tc>
        <w:tc>
          <w:tcPr>
            <w:tcW w:w="3768" w:type="pct"/>
            <w:gridSpan w:val="4"/>
            <w:tcBorders>
              <w:top w:val="single" w:sz="4" w:space="0" w:color="auto"/>
              <w:left w:val="nil"/>
              <w:bottom w:val="single" w:sz="4" w:space="0" w:color="auto"/>
              <w:right w:val="single" w:sz="4" w:space="0" w:color="auto"/>
            </w:tcBorders>
            <w:vAlign w:val="center"/>
          </w:tcPr>
          <w:p w14:paraId="40FDD7BA"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7336790A"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C5DF234"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1B219AA5" w14:textId="77777777" w:rsidR="0041729E" w:rsidRPr="003701B0" w:rsidRDefault="0041729E" w:rsidP="0008116C">
            <w:pPr>
              <w:pStyle w:val="Listenabsatz"/>
              <w:numPr>
                <w:ilvl w:val="0"/>
                <w:numId w:val="33"/>
              </w:numPr>
              <w:tabs>
                <w:tab w:val="left" w:pos="250"/>
              </w:tabs>
              <w:spacing w:before="0" w:line="240" w:lineRule="auto"/>
              <w:ind w:hanging="754"/>
              <w:rPr>
                <w:rFonts w:cs="Franklin Gothic Book"/>
                <w:sz w:val="18"/>
                <w:szCs w:val="18"/>
              </w:rPr>
            </w:pPr>
            <w:r w:rsidRPr="003701B0">
              <w:rPr>
                <w:rFonts w:cs="Franklin Gothic Book"/>
                <w:sz w:val="18"/>
                <w:szCs w:val="18"/>
              </w:rPr>
              <w:t>Semester</w:t>
            </w:r>
          </w:p>
        </w:tc>
      </w:tr>
      <w:tr w:rsidR="0041729E" w:rsidRPr="003701B0" w14:paraId="21ECD60A"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BCE7151"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09DDED7F" w14:textId="77777777" w:rsidR="0041729E" w:rsidRPr="003701B0" w:rsidRDefault="0041729E" w:rsidP="003701B0">
            <w:pPr>
              <w:spacing w:before="0"/>
              <w:rPr>
                <w:rFonts w:cs="Franklin Gothic Book"/>
                <w:sz w:val="18"/>
                <w:szCs w:val="18"/>
              </w:rPr>
            </w:pPr>
            <w:r w:rsidRPr="003701B0">
              <w:rPr>
                <w:rFonts w:cs="Franklin Gothic Book"/>
                <w:sz w:val="18"/>
                <w:szCs w:val="18"/>
              </w:rPr>
              <w:t>Keine</w:t>
            </w:r>
          </w:p>
        </w:tc>
      </w:tr>
      <w:tr w:rsidR="0041729E" w:rsidRPr="003701B0" w14:paraId="5DF8FE85"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15DBFA41"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331C4111" w14:textId="77777777" w:rsidR="0041729E" w:rsidRPr="003701B0" w:rsidRDefault="00FF64C0" w:rsidP="003701B0">
            <w:pPr>
              <w:spacing w:before="0"/>
              <w:rPr>
                <w:rFonts w:cs="Franklin Gothic Book"/>
                <w:sz w:val="18"/>
                <w:szCs w:val="18"/>
                <w:lang w:val="de-AT"/>
              </w:rPr>
            </w:pPr>
            <w:r>
              <w:rPr>
                <w:rFonts w:cs="Franklin Gothic Book"/>
                <w:sz w:val="18"/>
                <w:szCs w:val="18"/>
                <w:lang w:val="de-AT"/>
              </w:rPr>
              <w:t>B7</w:t>
            </w:r>
            <w:r w:rsidR="0041729E" w:rsidRPr="003701B0">
              <w:rPr>
                <w:rFonts w:cs="Franklin Gothic Book"/>
                <w:sz w:val="18"/>
                <w:szCs w:val="18"/>
                <w:lang w:val="de-AT"/>
              </w:rPr>
              <w:t xml:space="preserve"> Kostenrechnung und Kapitalverkehr</w:t>
            </w:r>
          </w:p>
        </w:tc>
      </w:tr>
      <w:tr w:rsidR="0041729E" w:rsidRPr="003701B0" w14:paraId="759F2158"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44909E3"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710D0D92" w14:textId="77777777" w:rsidR="00D3668E" w:rsidRDefault="00D3668E" w:rsidP="00D3668E">
            <w:pPr>
              <w:widowControl w:val="0"/>
              <w:autoSpaceDE w:val="0"/>
              <w:autoSpaceDN w:val="0"/>
              <w:adjustRightInd w:val="0"/>
              <w:spacing w:before="0"/>
              <w:ind w:left="283" w:hanging="283"/>
              <w:rPr>
                <w:rFonts w:cs="Arial"/>
                <w:sz w:val="18"/>
                <w:szCs w:val="18"/>
              </w:rPr>
            </w:pPr>
            <w:r>
              <w:rPr>
                <w:rFonts w:cs="Arial"/>
                <w:sz w:val="18"/>
                <w:szCs w:val="18"/>
              </w:rPr>
              <w:t>Apathy, Peter/Iro, Gert M./Koziol, Helmut (Hrsg.): Österreichisches Bankvertragsrecht – Band III: Zahlungsverkehr (Springers Handbücher der Rechtswissenschaft), Springer Wien New York, i. d. aktuellen Fassung</w:t>
            </w:r>
          </w:p>
          <w:p w14:paraId="1CCE9E84" w14:textId="77777777" w:rsidR="00D3668E" w:rsidRDefault="00D3668E" w:rsidP="00D3668E">
            <w:pPr>
              <w:widowControl w:val="0"/>
              <w:autoSpaceDE w:val="0"/>
              <w:autoSpaceDN w:val="0"/>
              <w:adjustRightInd w:val="0"/>
              <w:spacing w:before="0"/>
              <w:ind w:left="283" w:hanging="283"/>
              <w:rPr>
                <w:rFonts w:cs="Arial"/>
                <w:sz w:val="18"/>
                <w:szCs w:val="18"/>
              </w:rPr>
            </w:pPr>
            <w:r>
              <w:rPr>
                <w:rFonts w:cs="Arial"/>
                <w:sz w:val="18"/>
                <w:szCs w:val="18"/>
              </w:rPr>
              <w:t>Kemmetmüller, Wolfgang/Bogensberger, Stefan: Handbuch der Kostenrechnung. Das Grundlagenwerk zu Kostenrechnung und Kostenmanagement. Wien: Service Fachverlag, i. d. aktuellen Fassung</w:t>
            </w:r>
          </w:p>
          <w:p w14:paraId="3DA3E6D3" w14:textId="77777777" w:rsidR="00D3668E" w:rsidRDefault="00D3668E" w:rsidP="00D3668E">
            <w:pPr>
              <w:widowControl w:val="0"/>
              <w:autoSpaceDE w:val="0"/>
              <w:autoSpaceDN w:val="0"/>
              <w:adjustRightInd w:val="0"/>
              <w:spacing w:before="0"/>
              <w:ind w:left="283" w:hanging="283"/>
              <w:rPr>
                <w:rFonts w:cs="Arial"/>
                <w:sz w:val="18"/>
                <w:szCs w:val="18"/>
              </w:rPr>
            </w:pPr>
            <w:r>
              <w:rPr>
                <w:rFonts w:cs="Arial"/>
                <w:sz w:val="18"/>
                <w:szCs w:val="18"/>
              </w:rPr>
              <w:t>Kemmetmüller, Wolfgang/Bogensberger, Stefan: Kostenrechnung 1. Übungsbeispiele für Einsteiger. Wien: Service Fachverlag, i. d. aktuellen Fassung</w:t>
            </w:r>
          </w:p>
          <w:p w14:paraId="53DB0152" w14:textId="77777777" w:rsidR="00D3668E" w:rsidRDefault="00D3668E" w:rsidP="00D3668E">
            <w:pPr>
              <w:tabs>
                <w:tab w:val="left" w:pos="251"/>
              </w:tabs>
              <w:spacing w:before="0"/>
              <w:ind w:left="251" w:hanging="251"/>
              <w:rPr>
                <w:rFonts w:cs="Arial"/>
                <w:sz w:val="18"/>
                <w:szCs w:val="18"/>
              </w:rPr>
            </w:pPr>
            <w:r>
              <w:rPr>
                <w:rFonts w:cs="Arial"/>
                <w:sz w:val="18"/>
                <w:szCs w:val="18"/>
              </w:rPr>
              <w:t>Skriptum WIFI VbK Buchhalterprüfung – Kostenrechnung</w:t>
            </w:r>
          </w:p>
          <w:p w14:paraId="13CE8A5F" w14:textId="77777777" w:rsidR="0041729E" w:rsidRPr="00A642FC" w:rsidRDefault="00D3668E" w:rsidP="00D3668E">
            <w:pPr>
              <w:tabs>
                <w:tab w:val="left" w:pos="251"/>
              </w:tabs>
              <w:spacing w:before="0" w:after="80"/>
              <w:ind w:left="249" w:hanging="249"/>
              <w:rPr>
                <w:rFonts w:cs="Arial"/>
                <w:sz w:val="18"/>
                <w:szCs w:val="18"/>
              </w:rPr>
            </w:pPr>
            <w:r>
              <w:rPr>
                <w:rFonts w:cs="Arial"/>
                <w:sz w:val="18"/>
                <w:szCs w:val="18"/>
              </w:rPr>
              <w:t>Skriptum WIFI VbK Buchhalterprüfung – Finanzmanagement: Zahlungs- u. Kapitalverkehr</w:t>
            </w:r>
          </w:p>
        </w:tc>
      </w:tr>
      <w:tr w:rsidR="0041729E" w:rsidRPr="003701B0" w14:paraId="2D376700" w14:textId="77777777" w:rsidTr="00FB5891">
        <w:trPr>
          <w:trHeight w:val="682"/>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4CF2E11"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B27412E" w14:textId="77777777" w:rsidR="0041729E" w:rsidRPr="003701B0" w:rsidRDefault="0041729E" w:rsidP="003701B0">
            <w:pPr>
              <w:tabs>
                <w:tab w:val="left" w:pos="-741"/>
              </w:tabs>
              <w:spacing w:before="0"/>
              <w:ind w:left="251" w:hanging="251"/>
              <w:rPr>
                <w:rFonts w:cs="Franklin Gothic Book"/>
                <w:sz w:val="18"/>
                <w:szCs w:val="18"/>
              </w:rPr>
            </w:pPr>
            <w:r w:rsidRPr="003701B0">
              <w:rPr>
                <w:rFonts w:cs="Franklin Gothic Book"/>
                <w:sz w:val="18"/>
                <w:szCs w:val="18"/>
              </w:rPr>
              <w:t>Nach Absolvierung dieses Moduls sind die Studierenden in der Lage,</w:t>
            </w:r>
          </w:p>
          <w:p w14:paraId="3BFC570E" w14:textId="77777777" w:rsidR="0041729E" w:rsidRPr="003701B0" w:rsidRDefault="0041729E" w:rsidP="005715C4">
            <w:pPr>
              <w:numPr>
                <w:ilvl w:val="0"/>
                <w:numId w:val="17"/>
              </w:numPr>
              <w:tabs>
                <w:tab w:val="clear" w:pos="360"/>
                <w:tab w:val="left" w:pos="-741"/>
              </w:tabs>
              <w:spacing w:before="0" w:line="240" w:lineRule="auto"/>
              <w:ind w:left="136" w:hanging="136"/>
              <w:rPr>
                <w:rFonts w:cs="Franklin Gothic Book"/>
                <w:sz w:val="18"/>
                <w:szCs w:val="18"/>
              </w:rPr>
            </w:pPr>
            <w:r w:rsidRPr="003701B0">
              <w:rPr>
                <w:rFonts w:cs="Franklin Gothic Book"/>
                <w:sz w:val="18"/>
                <w:szCs w:val="18"/>
              </w:rPr>
              <w:t>den Beitrag der Kostenrechnung zur Unternehmenssteuerung zu verstehen</w:t>
            </w:r>
          </w:p>
          <w:p w14:paraId="5AA489A7"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ausgehend vom Aufwand in die Kosten überzuleiten</w:t>
            </w:r>
          </w:p>
          <w:p w14:paraId="7541B623"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den Zweck und die Zusammenhänge zwischen Kostenartenrechnung, Kostenstellenrechnung, Kostenträgerrechnung und Kalkulation zu verstehen und zu erklären</w:t>
            </w:r>
          </w:p>
          <w:p w14:paraId="74F5612F"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in einer Periode angefallenen Kosten zu erfassen, gemäß einem Kostenartenplan zu gliedern und eine Kostenstelleneinteilung vorzunehmen</w:t>
            </w:r>
          </w:p>
          <w:p w14:paraId="049E4DAD"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 xml:space="preserve">die Herstell- und Selbstkosten einzelner Kostenträger zu ermitteln </w:t>
            </w:r>
          </w:p>
          <w:p w14:paraId="4816943A"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auf Grundlage der Kostenartenrechnung und unter Berücksichtigung von Kalkulationssätzen für Gemeinkosten Stundensätze zu kalkulieren</w:t>
            </w:r>
          </w:p>
          <w:p w14:paraId="25415F9F"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Handelsspanne (Rohaufschlag) zu berechnen, den Deckungsbeitrag zu ermitteln und eine Gewinnschwelle zu berechnen</w:t>
            </w:r>
          </w:p>
          <w:p w14:paraId="57FE157A"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bankrechtlichen Grundlagen des Zahlungsverkehrs inkl. des bargeldlosen Zahlungsverkehrs zu verstehen und zu beschreiben</w:t>
            </w:r>
          </w:p>
          <w:p w14:paraId="498AC46F"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wichtigsten Instrumente des Zahlungsverkehrs und deren rechtliche Grundlagen und Funktionsweise zu erklären</w:t>
            </w:r>
          </w:p>
          <w:p w14:paraId="6B9EAB5E"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wesentlichen Formen der Kapitalveranlagung zu verstehen und einander gegenüberzustellen</w:t>
            </w:r>
          </w:p>
          <w:p w14:paraId="41211535" w14:textId="77777777" w:rsidR="0041729E" w:rsidRPr="003701B0" w:rsidRDefault="0041729E" w:rsidP="005715C4">
            <w:pPr>
              <w:numPr>
                <w:ilvl w:val="0"/>
                <w:numId w:val="17"/>
              </w:numPr>
              <w:tabs>
                <w:tab w:val="clear" w:pos="360"/>
                <w:tab w:val="left" w:pos="-741"/>
              </w:tabs>
              <w:spacing w:before="0" w:after="80" w:line="240" w:lineRule="auto"/>
              <w:ind w:left="142" w:hanging="142"/>
              <w:rPr>
                <w:rFonts w:cs="Franklin Gothic Book"/>
                <w:sz w:val="18"/>
                <w:szCs w:val="18"/>
              </w:rPr>
            </w:pPr>
            <w:r w:rsidRPr="003701B0">
              <w:rPr>
                <w:rFonts w:cs="Franklin Gothic Book"/>
                <w:sz w:val="18"/>
                <w:szCs w:val="18"/>
              </w:rPr>
              <w:t>unterschiedliche Arten von Konten zu unterscheiden und Kontoauszüge zu interpretieren</w:t>
            </w:r>
          </w:p>
        </w:tc>
      </w:tr>
      <w:tr w:rsidR="0041729E" w:rsidRPr="003701B0" w14:paraId="33020C11"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1772F2F"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45A0328" w14:textId="77777777" w:rsidR="0041729E" w:rsidRPr="003701B0" w:rsidRDefault="0041729E" w:rsidP="005715C4">
            <w:pPr>
              <w:numPr>
                <w:ilvl w:val="0"/>
                <w:numId w:val="18"/>
              </w:numPr>
              <w:tabs>
                <w:tab w:val="left" w:pos="-883"/>
                <w:tab w:val="left" w:pos="-741"/>
              </w:tabs>
              <w:spacing w:before="0" w:line="240" w:lineRule="auto"/>
              <w:ind w:left="136" w:hanging="136"/>
              <w:rPr>
                <w:rFonts w:cs="Franklin Gothic Book"/>
                <w:sz w:val="18"/>
                <w:szCs w:val="18"/>
              </w:rPr>
            </w:pPr>
            <w:r w:rsidRPr="003701B0">
              <w:rPr>
                <w:rFonts w:cs="Franklin Gothic Book"/>
                <w:sz w:val="18"/>
                <w:szCs w:val="18"/>
              </w:rPr>
              <w:t>Grundlagen der Kostenrechnung: Begriff und Aufgaben, Ausgaben – Aufwand – Kosten</w:t>
            </w:r>
          </w:p>
          <w:p w14:paraId="5C37CA48"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Vollkostenrechnung: Kostenarten-, Kostenstellen-, Kostenträger-, Kostenträgerstück-rechnung</w:t>
            </w:r>
          </w:p>
          <w:p w14:paraId="63580133" w14:textId="77777777" w:rsidR="0041729E" w:rsidRPr="003701B0" w:rsidRDefault="0041729E" w:rsidP="005715C4">
            <w:pPr>
              <w:numPr>
                <w:ilvl w:val="0"/>
                <w:numId w:val="18"/>
              </w:numPr>
              <w:tabs>
                <w:tab w:val="left" w:pos="-883"/>
                <w:tab w:val="left" w:pos="-741"/>
              </w:tabs>
              <w:spacing w:before="0" w:line="240" w:lineRule="auto"/>
              <w:ind w:left="141" w:hanging="141"/>
              <w:rPr>
                <w:rFonts w:cs="Franklin Gothic Book"/>
                <w:sz w:val="18"/>
                <w:szCs w:val="18"/>
              </w:rPr>
            </w:pPr>
            <w:r w:rsidRPr="003701B0">
              <w:rPr>
                <w:rFonts w:cs="Franklin Gothic Book"/>
                <w:sz w:val="18"/>
                <w:szCs w:val="18"/>
              </w:rPr>
              <w:t>Teilkostenrechnung: Kostenrechnung als Entscheidungshilfe, fixe und variable Kosten, Gewinnschwellenanalyse</w:t>
            </w:r>
          </w:p>
          <w:p w14:paraId="4232E196"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Grundlagen des Zahlungsverkehrs</w:t>
            </w:r>
          </w:p>
          <w:p w14:paraId="35050C16"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Bargeldloser Zahlungsverkehr und Bestimmungen im EU-Binnen-Zahlungsverkehr</w:t>
            </w:r>
          </w:p>
          <w:p w14:paraId="1DAD849B"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Instrumente des Zahlungsverkehrs</w:t>
            </w:r>
          </w:p>
          <w:p w14:paraId="24C4F545" w14:textId="77777777" w:rsidR="0041729E" w:rsidRPr="003701B0" w:rsidRDefault="0041729E" w:rsidP="005715C4">
            <w:pPr>
              <w:numPr>
                <w:ilvl w:val="0"/>
                <w:numId w:val="18"/>
              </w:numPr>
              <w:tabs>
                <w:tab w:val="left" w:pos="-883"/>
                <w:tab w:val="left" w:pos="-741"/>
              </w:tabs>
              <w:spacing w:before="0" w:after="80" w:line="240" w:lineRule="auto"/>
              <w:ind w:left="136" w:hanging="136"/>
              <w:rPr>
                <w:rFonts w:cs="Franklin Gothic Book"/>
                <w:sz w:val="18"/>
                <w:szCs w:val="18"/>
              </w:rPr>
            </w:pPr>
            <w:r w:rsidRPr="003701B0">
              <w:rPr>
                <w:rFonts w:cs="Franklin Gothic Book"/>
                <w:sz w:val="18"/>
                <w:szCs w:val="18"/>
              </w:rPr>
              <w:t>Kapitalveranlagung</w:t>
            </w:r>
          </w:p>
        </w:tc>
      </w:tr>
      <w:tr w:rsidR="00E26281" w:rsidRPr="003701B0" w14:paraId="0CE33EBD"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095C443"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C97213F" w14:textId="77777777" w:rsidR="00E26281" w:rsidRPr="003701B0" w:rsidRDefault="00E26281" w:rsidP="00452C90">
            <w:pPr>
              <w:spacing w:before="0"/>
              <w:rPr>
                <w:rFonts w:cs="Franklin Gothic Book"/>
                <w:sz w:val="18"/>
                <w:szCs w:val="18"/>
              </w:rPr>
            </w:pPr>
            <w:r w:rsidRPr="003701B0">
              <w:rPr>
                <w:rFonts w:cs="Franklin Gothic Book"/>
                <w:sz w:val="18"/>
                <w:szCs w:val="18"/>
              </w:rPr>
              <w:t>schriftlich</w:t>
            </w:r>
            <w:r w:rsidR="00452C90">
              <w:rPr>
                <w:rFonts w:cs="Franklin Gothic Book"/>
                <w:sz w:val="18"/>
                <w:szCs w:val="18"/>
              </w:rPr>
              <w:t>e</w:t>
            </w:r>
            <w:r w:rsidRPr="003701B0">
              <w:rPr>
                <w:rFonts w:cs="Franklin Gothic Book"/>
                <w:sz w:val="18"/>
                <w:szCs w:val="18"/>
              </w:rPr>
              <w:t xml:space="preserve"> und mündlich</w:t>
            </w:r>
            <w:r w:rsidR="00452C90">
              <w:rPr>
                <w:rFonts w:cs="Franklin Gothic Book"/>
                <w:sz w:val="18"/>
                <w:szCs w:val="18"/>
              </w:rPr>
              <w:t>e</w:t>
            </w:r>
            <w:r w:rsidRPr="003701B0">
              <w:rPr>
                <w:rFonts w:cs="Franklin Gothic Book"/>
                <w:sz w:val="18"/>
                <w:szCs w:val="18"/>
              </w:rPr>
              <w:t xml:space="preserve"> (Teilmodul 31) bzw. mündlich</w:t>
            </w:r>
            <w:r w:rsidR="00452C90">
              <w:rPr>
                <w:rFonts w:cs="Franklin Gothic Book"/>
                <w:sz w:val="18"/>
                <w:szCs w:val="18"/>
              </w:rPr>
              <w:t>e Prüfung</w:t>
            </w:r>
            <w:r w:rsidRPr="003701B0">
              <w:rPr>
                <w:rFonts w:cs="Franklin Gothic Book"/>
                <w:sz w:val="18"/>
                <w:szCs w:val="18"/>
              </w:rPr>
              <w:t xml:space="preserve"> (Teilmodul 32) </w:t>
            </w:r>
            <w:r>
              <w:rPr>
                <w:rFonts w:cs="Franklin Gothic Book"/>
                <w:sz w:val="18"/>
                <w:szCs w:val="18"/>
              </w:rPr>
              <w:t>im Rahmen einer mehrstündigen schriftlichen und mündlichen Abschlussprüfung am Ende des Semesters</w:t>
            </w:r>
            <w:r w:rsidR="006C4DC1">
              <w:rPr>
                <w:rFonts w:cs="Franklin Gothic Book"/>
                <w:sz w:val="18"/>
                <w:szCs w:val="18"/>
              </w:rPr>
              <w:t xml:space="preserve"> über die Lehrinhalte aller Module des 1. Semesters</w:t>
            </w:r>
          </w:p>
        </w:tc>
      </w:tr>
    </w:tbl>
    <w:p w14:paraId="04EA8BC4" w14:textId="77777777" w:rsidR="00D3668E" w:rsidRDefault="00D3668E">
      <w:r>
        <w:br w:type="page"/>
      </w:r>
    </w:p>
    <w:tbl>
      <w:tblPr>
        <w:tblW w:w="5000" w:type="pct"/>
        <w:jc w:val="center"/>
        <w:tblCellMar>
          <w:left w:w="70" w:type="dxa"/>
          <w:right w:w="70" w:type="dxa"/>
        </w:tblCellMar>
        <w:tblLook w:val="0000" w:firstRow="0" w:lastRow="0" w:firstColumn="0" w:lastColumn="0" w:noHBand="0" w:noVBand="0"/>
      </w:tblPr>
      <w:tblGrid>
        <w:gridCol w:w="2304"/>
        <w:gridCol w:w="7048"/>
      </w:tblGrid>
      <w:tr w:rsidR="00E26281" w:rsidRPr="003701B0" w14:paraId="4098BF45"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5008D09"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tcBorders>
              <w:top w:val="single" w:sz="4" w:space="0" w:color="auto"/>
              <w:left w:val="single" w:sz="4" w:space="0" w:color="auto"/>
              <w:bottom w:val="single" w:sz="4" w:space="0" w:color="auto"/>
              <w:right w:val="single" w:sz="4" w:space="0" w:color="auto"/>
            </w:tcBorders>
            <w:vAlign w:val="center"/>
          </w:tcPr>
          <w:p w14:paraId="712F59E6" w14:textId="77777777" w:rsidR="00E26281" w:rsidRPr="003701B0" w:rsidRDefault="00E26281" w:rsidP="003701B0">
            <w:pPr>
              <w:spacing w:before="0"/>
              <w:rPr>
                <w:rFonts w:cs="Franklin Gothic Book"/>
                <w:sz w:val="18"/>
                <w:szCs w:val="18"/>
              </w:rPr>
            </w:pPr>
            <w:r>
              <w:rPr>
                <w:rFonts w:cs="Franklin Gothic Book"/>
                <w:sz w:val="18"/>
                <w:szCs w:val="18"/>
              </w:rPr>
              <w:t>B31: 60%, B32: 40%</w:t>
            </w:r>
          </w:p>
        </w:tc>
      </w:tr>
      <w:tr w:rsidR="00E26281" w:rsidRPr="003701B0" w14:paraId="71A4D0C7"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EEE9781" w14:textId="77777777" w:rsidR="00E26281" w:rsidRPr="003701B0" w:rsidRDefault="00E26281"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tcBorders>
              <w:top w:val="single" w:sz="4" w:space="0" w:color="auto"/>
              <w:left w:val="single" w:sz="4" w:space="0" w:color="auto"/>
              <w:bottom w:val="single" w:sz="4" w:space="0" w:color="auto"/>
              <w:right w:val="single" w:sz="4" w:space="0" w:color="auto"/>
            </w:tcBorders>
            <w:vAlign w:val="center"/>
          </w:tcPr>
          <w:p w14:paraId="6236F6BE" w14:textId="77777777" w:rsidR="00E26281" w:rsidRPr="003701B0" w:rsidRDefault="00E26281" w:rsidP="003701B0">
            <w:pPr>
              <w:spacing w:before="0"/>
              <w:rPr>
                <w:rFonts w:cs="Franklin Gothic Book"/>
                <w:sz w:val="18"/>
                <w:szCs w:val="18"/>
              </w:rPr>
            </w:pPr>
            <w:r w:rsidRPr="003701B0">
              <w:rPr>
                <w:rFonts w:cs="Franklin Gothic Book"/>
                <w:sz w:val="18"/>
                <w:szCs w:val="18"/>
              </w:rPr>
              <w:t>Vortrag, Beispiele, Übungen</w:t>
            </w:r>
          </w:p>
        </w:tc>
      </w:tr>
      <w:tr w:rsidR="00E26281" w:rsidRPr="003701B0" w14:paraId="57B5CE4B"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AEA68DD" w14:textId="77777777" w:rsidR="00E26281" w:rsidRPr="003701B0" w:rsidRDefault="00E26281" w:rsidP="003701B0">
            <w:pPr>
              <w:spacing w:before="0"/>
              <w:rPr>
                <w:rFonts w:cs="Franklin Gothic Book"/>
                <w:sz w:val="18"/>
                <w:szCs w:val="18"/>
              </w:rPr>
            </w:pPr>
            <w:r w:rsidRPr="003701B0">
              <w:rPr>
                <w:rFonts w:cs="Franklin Gothic Book"/>
                <w:sz w:val="18"/>
                <w:szCs w:val="18"/>
              </w:rPr>
              <w:t>Unterrichtssprache</w:t>
            </w:r>
          </w:p>
        </w:tc>
        <w:tc>
          <w:tcPr>
            <w:tcW w:w="3768" w:type="pct"/>
            <w:tcBorders>
              <w:top w:val="single" w:sz="4" w:space="0" w:color="auto"/>
              <w:left w:val="single" w:sz="4" w:space="0" w:color="auto"/>
              <w:bottom w:val="single" w:sz="4" w:space="0" w:color="auto"/>
              <w:right w:val="single" w:sz="4" w:space="0" w:color="auto"/>
            </w:tcBorders>
            <w:vAlign w:val="center"/>
          </w:tcPr>
          <w:p w14:paraId="6DC5C8D0" w14:textId="77777777" w:rsidR="00E26281" w:rsidRPr="003701B0" w:rsidRDefault="00E26281" w:rsidP="003701B0">
            <w:pPr>
              <w:spacing w:before="0"/>
              <w:rPr>
                <w:rFonts w:cs="Franklin Gothic Book"/>
                <w:sz w:val="18"/>
                <w:szCs w:val="18"/>
              </w:rPr>
            </w:pPr>
            <w:r w:rsidRPr="003701B0">
              <w:rPr>
                <w:rFonts w:cs="Franklin Gothic Book"/>
                <w:sz w:val="18"/>
                <w:szCs w:val="18"/>
              </w:rPr>
              <w:t>Deutsch</w:t>
            </w:r>
          </w:p>
        </w:tc>
      </w:tr>
    </w:tbl>
    <w:p w14:paraId="74B80176" w14:textId="77777777" w:rsidR="003701B0" w:rsidRDefault="003701B0" w:rsidP="0041729E">
      <w:pPr>
        <w:pStyle w:val="Kopfzeile"/>
        <w:spacing w:after="120"/>
        <w:jc w:val="center"/>
        <w:rPr>
          <w:sz w:val="18"/>
          <w:szCs w:val="18"/>
        </w:rPr>
      </w:pPr>
    </w:p>
    <w:p w14:paraId="521D137D" w14:textId="77777777" w:rsidR="00202150" w:rsidRDefault="00202150" w:rsidP="0041729E">
      <w:pPr>
        <w:pStyle w:val="Kopfzeile"/>
        <w:spacing w:after="120"/>
        <w:jc w:val="center"/>
        <w:rPr>
          <w:sz w:val="18"/>
          <w:szCs w:val="18"/>
        </w:rPr>
      </w:pPr>
    </w:p>
    <w:p w14:paraId="4081738F" w14:textId="77777777" w:rsidR="0041729E" w:rsidRPr="003701B0" w:rsidRDefault="00202150" w:rsidP="0041729E">
      <w:pPr>
        <w:pStyle w:val="Kopfzeile"/>
        <w:spacing w:after="120"/>
        <w:jc w:val="center"/>
        <w:rPr>
          <w:sz w:val="18"/>
          <w:szCs w:val="18"/>
        </w:rPr>
      </w:pPr>
      <w:r>
        <w:rPr>
          <w:sz w:val="18"/>
          <w:szCs w:val="18"/>
        </w:rPr>
        <w:br w:type="column"/>
      </w:r>
      <w:r w:rsidR="0041729E" w:rsidRPr="003701B0">
        <w:rPr>
          <w:sz w:val="18"/>
          <w:szCs w:val="18"/>
        </w:rPr>
        <w:t>Modul B3: Kostenrechnung und Zahlungsverkehr (KM)</w:t>
      </w:r>
    </w:p>
    <w:p w14:paraId="413B03ED"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Teilmodulen: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0A26E826"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10125FCF" w14:textId="77777777" w:rsidR="0041729E" w:rsidRPr="003701B0" w:rsidRDefault="0041729E" w:rsidP="003701B0">
            <w:pPr>
              <w:spacing w:before="0"/>
              <w:rPr>
                <w:rFonts w:cs="Franklin Gothic Book"/>
                <w:sz w:val="18"/>
                <w:szCs w:val="18"/>
              </w:rPr>
            </w:pPr>
            <w:r w:rsidRPr="003701B0">
              <w:rPr>
                <w:rFonts w:cs="Franklin Gothic Book"/>
                <w:sz w:val="18"/>
                <w:szCs w:val="18"/>
              </w:rPr>
              <w:t>Teilmodul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2BF25155" w14:textId="77777777" w:rsidR="0041729E" w:rsidRPr="003701B0" w:rsidRDefault="0041729E" w:rsidP="003701B0">
            <w:pPr>
              <w:spacing w:before="0"/>
              <w:rPr>
                <w:rFonts w:cs="Franklin Gothic Book"/>
                <w:sz w:val="18"/>
                <w:szCs w:val="18"/>
                <w:lang w:val="de-AT"/>
              </w:rPr>
            </w:pPr>
            <w:r w:rsidRPr="003701B0">
              <w:rPr>
                <w:rFonts w:cs="Franklin Gothic Book"/>
                <w:sz w:val="18"/>
                <w:szCs w:val="18"/>
                <w:lang w:val="de-AT"/>
              </w:rPr>
              <w:t>B31 Grundzüge der Kostenrechnung</w:t>
            </w:r>
          </w:p>
        </w:tc>
      </w:tr>
      <w:tr w:rsidR="0041729E" w:rsidRPr="003701B0" w14:paraId="76CCC393"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1A4AB1C"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75451893" w14:textId="77777777" w:rsidR="0041729E" w:rsidRPr="003701B0" w:rsidRDefault="0041729E" w:rsidP="003701B0">
            <w:pPr>
              <w:spacing w:before="0"/>
              <w:rPr>
                <w:rFonts w:cs="Franklin Gothic Book"/>
                <w:sz w:val="18"/>
                <w:szCs w:val="18"/>
              </w:rPr>
            </w:pPr>
            <w:r w:rsidRPr="003701B0">
              <w:rPr>
                <w:rFonts w:cs="Franklin Gothic Book"/>
                <w:sz w:val="18"/>
                <w:szCs w:val="18"/>
              </w:rPr>
              <w:t>2</w:t>
            </w:r>
            <w:r w:rsidR="00976E6B">
              <w:rPr>
                <w:rFonts w:cs="Franklin Gothic Book"/>
                <w:sz w:val="18"/>
                <w:szCs w:val="18"/>
              </w:rPr>
              <w:t>,5</w:t>
            </w:r>
            <w:r w:rsidRPr="003701B0">
              <w:rPr>
                <w:rFonts w:cs="Franklin Gothic Book"/>
                <w:sz w:val="18"/>
                <w:szCs w:val="18"/>
              </w:rPr>
              <w:t xml:space="preserve"> ECTS</w:t>
            </w:r>
          </w:p>
        </w:tc>
      </w:tr>
      <w:tr w:rsidR="0041729E" w:rsidRPr="003701B0" w14:paraId="7D6E8C3E"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877C821"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164558DB" w14:textId="77777777" w:rsidR="0041729E" w:rsidRPr="003701B0" w:rsidRDefault="0041729E" w:rsidP="003701B0">
            <w:pPr>
              <w:spacing w:before="0"/>
              <w:rPr>
                <w:rFonts w:cs="Franklin Gothic Book"/>
                <w:sz w:val="18"/>
                <w:szCs w:val="18"/>
              </w:rPr>
            </w:pPr>
            <w:r w:rsidRPr="003701B0">
              <w:rPr>
                <w:rFonts w:cs="Franklin Gothic Book"/>
                <w:sz w:val="18"/>
                <w:szCs w:val="18"/>
              </w:rPr>
              <w:t>13,5  LE</w:t>
            </w:r>
          </w:p>
        </w:tc>
      </w:tr>
      <w:tr w:rsidR="0041729E" w:rsidRPr="003701B0" w14:paraId="32F62DCF"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50719B1"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C7155D2"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6D24012E"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94833D8"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51F9B08C" w14:textId="77777777" w:rsidR="0041729E" w:rsidRPr="003701B0" w:rsidRDefault="0041729E" w:rsidP="003701B0">
            <w:pPr>
              <w:tabs>
                <w:tab w:val="left" w:pos="-741"/>
              </w:tabs>
              <w:spacing w:before="0"/>
              <w:rPr>
                <w:rFonts w:cs="Franklin Gothic Book"/>
                <w:sz w:val="18"/>
                <w:szCs w:val="18"/>
              </w:rPr>
            </w:pPr>
            <w:r w:rsidRPr="003701B0">
              <w:rPr>
                <w:rFonts w:cs="Franklin Gothic Book"/>
                <w:sz w:val="18"/>
                <w:szCs w:val="18"/>
              </w:rPr>
              <w:t>Nach Absolvierung dieses Teilmoduls sind die Studierenden in der Lage,</w:t>
            </w:r>
          </w:p>
          <w:p w14:paraId="72F6C4D8" w14:textId="77777777" w:rsidR="0041729E" w:rsidRPr="003701B0" w:rsidRDefault="0041729E" w:rsidP="005715C4">
            <w:pPr>
              <w:numPr>
                <w:ilvl w:val="0"/>
                <w:numId w:val="17"/>
              </w:numPr>
              <w:tabs>
                <w:tab w:val="clear" w:pos="360"/>
                <w:tab w:val="left" w:pos="-741"/>
              </w:tabs>
              <w:spacing w:before="0" w:line="240" w:lineRule="auto"/>
              <w:ind w:left="136" w:hanging="136"/>
              <w:rPr>
                <w:rFonts w:cs="Franklin Gothic Book"/>
                <w:sz w:val="18"/>
                <w:szCs w:val="18"/>
              </w:rPr>
            </w:pPr>
            <w:r w:rsidRPr="003701B0">
              <w:rPr>
                <w:rFonts w:cs="Franklin Gothic Book"/>
                <w:sz w:val="18"/>
                <w:szCs w:val="18"/>
              </w:rPr>
              <w:t>den Beitrag der Kostenrechnung zur Unternehmenssteuerung zu verstehen</w:t>
            </w:r>
          </w:p>
          <w:p w14:paraId="7FEA9870"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ausgehend vom Aufwand in die Kosten überzuleiten</w:t>
            </w:r>
          </w:p>
          <w:p w14:paraId="65E6F832"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den Zweck und die Zusammenhänge zwischen Kostenartenrechnung, Kostenstellenrechnung, Kostenträgerrechnung und Kalkulation zu verstehen und zu erklären</w:t>
            </w:r>
          </w:p>
          <w:p w14:paraId="68CC8B93"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in einer Periode angefallenen Kosten zu erfassen und gemäß einem Kostenartenplan zu gliedern</w:t>
            </w:r>
          </w:p>
          <w:p w14:paraId="0A137872"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eine Kostenstelleneinteilung vorzunehmen</w:t>
            </w:r>
          </w:p>
          <w:p w14:paraId="2800726D"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 xml:space="preserve">die Herstell- und Selbstkosten einzelner Kostenträger zu ermitteln </w:t>
            </w:r>
          </w:p>
          <w:p w14:paraId="34327E3D"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auf Grundlage der Kostenartenrechnung und unter Berücksichtigung von Kalkulationssätzen für Gemeinkosten Stundensätze zu kalkulieren</w:t>
            </w:r>
          </w:p>
          <w:p w14:paraId="1021BE4F"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Handelsspanne (Rohaufschlag) zu berechnen und den Deckungsbeitrag zu ermitteln</w:t>
            </w:r>
          </w:p>
          <w:p w14:paraId="798E8F7F" w14:textId="77777777" w:rsidR="0041729E" w:rsidRPr="003701B0" w:rsidRDefault="0041729E" w:rsidP="005715C4">
            <w:pPr>
              <w:numPr>
                <w:ilvl w:val="0"/>
                <w:numId w:val="17"/>
              </w:numPr>
              <w:tabs>
                <w:tab w:val="clear" w:pos="360"/>
                <w:tab w:val="left" w:pos="-741"/>
              </w:tabs>
              <w:spacing w:before="0" w:after="80" w:line="240" w:lineRule="auto"/>
              <w:ind w:left="136" w:hanging="136"/>
              <w:rPr>
                <w:rFonts w:cs="Franklin Gothic Book"/>
                <w:sz w:val="18"/>
                <w:szCs w:val="18"/>
              </w:rPr>
            </w:pPr>
            <w:r w:rsidRPr="003701B0">
              <w:rPr>
                <w:rFonts w:cs="Franklin Gothic Book"/>
                <w:sz w:val="18"/>
                <w:szCs w:val="18"/>
              </w:rPr>
              <w:t>eine Gewinnschwelle zu berechnen</w:t>
            </w:r>
          </w:p>
        </w:tc>
      </w:tr>
      <w:tr w:rsidR="0041729E" w:rsidRPr="003701B0" w14:paraId="597712D2"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94E4044"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6A044299"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Grundlagen: Begriff und Aufgaben der Kostenrechnung, Unterscheidung Ausgaben – Aufwand – Kosten</w:t>
            </w:r>
          </w:p>
          <w:p w14:paraId="407BD5E0"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Vollkostenrechnung: Kostenartenrechnung, Kostenstellenrechnung, Kostenträgerrechnung, Kostenträgerstückrechnung</w:t>
            </w:r>
          </w:p>
          <w:p w14:paraId="69C8DA99" w14:textId="77777777" w:rsidR="0041729E" w:rsidRPr="003701B0" w:rsidRDefault="0041729E" w:rsidP="005715C4">
            <w:pPr>
              <w:numPr>
                <w:ilvl w:val="0"/>
                <w:numId w:val="18"/>
              </w:numPr>
              <w:tabs>
                <w:tab w:val="left" w:pos="-883"/>
                <w:tab w:val="left" w:pos="-741"/>
              </w:tabs>
              <w:spacing w:before="0" w:after="80" w:line="240" w:lineRule="auto"/>
              <w:ind w:left="135" w:hanging="135"/>
              <w:rPr>
                <w:rFonts w:cs="Franklin Gothic Book"/>
                <w:sz w:val="18"/>
                <w:szCs w:val="18"/>
              </w:rPr>
            </w:pPr>
            <w:r w:rsidRPr="003701B0">
              <w:rPr>
                <w:rFonts w:cs="Franklin Gothic Book"/>
                <w:sz w:val="18"/>
                <w:szCs w:val="18"/>
              </w:rPr>
              <w:t>Teilkostenrechnung: Kostenrechnung als Entscheidungshilfe, fixe und variable Kosten, Gewinnschwellenanalyse</w:t>
            </w:r>
          </w:p>
        </w:tc>
      </w:tr>
      <w:tr w:rsidR="0041729E" w:rsidRPr="003701B0" w14:paraId="0A6EAF73"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4819EA11" w14:textId="77777777" w:rsidR="0041729E" w:rsidRPr="003701B0" w:rsidRDefault="0041729E" w:rsidP="003701B0">
            <w:pPr>
              <w:spacing w:before="0"/>
              <w:rPr>
                <w:rFonts w:cs="Franklin Gothic Book"/>
                <w:sz w:val="18"/>
                <w:szCs w:val="18"/>
              </w:rPr>
            </w:pPr>
            <w:r w:rsidRPr="003701B0">
              <w:rPr>
                <w:rFonts w:cs="Franklin Gothic Book"/>
                <w:sz w:val="18"/>
                <w:szCs w:val="18"/>
              </w:rPr>
              <w:t>Teilmodul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2535579C" w14:textId="77777777" w:rsidR="0041729E" w:rsidRPr="003701B0" w:rsidRDefault="0041729E" w:rsidP="003701B0">
            <w:pPr>
              <w:spacing w:before="0"/>
              <w:rPr>
                <w:rFonts w:cs="Franklin Gothic Book"/>
                <w:sz w:val="18"/>
                <w:szCs w:val="18"/>
              </w:rPr>
            </w:pPr>
            <w:r w:rsidRPr="003701B0">
              <w:rPr>
                <w:rFonts w:cs="Franklin Gothic Book"/>
                <w:sz w:val="18"/>
                <w:szCs w:val="18"/>
              </w:rPr>
              <w:t>B32 Zahlungsverkehr</w:t>
            </w:r>
          </w:p>
        </w:tc>
      </w:tr>
      <w:tr w:rsidR="0041729E" w:rsidRPr="003701B0" w14:paraId="34AF9828"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34D95F5"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627EC745" w14:textId="77777777" w:rsidR="0041729E" w:rsidRPr="003701B0" w:rsidRDefault="0041729E" w:rsidP="003701B0">
            <w:pPr>
              <w:spacing w:before="0"/>
              <w:rPr>
                <w:rFonts w:cs="Franklin Gothic Book"/>
                <w:sz w:val="18"/>
                <w:szCs w:val="18"/>
              </w:rPr>
            </w:pPr>
            <w:r w:rsidRPr="003701B0">
              <w:rPr>
                <w:rFonts w:cs="Franklin Gothic Book"/>
                <w:sz w:val="18"/>
                <w:szCs w:val="18"/>
              </w:rPr>
              <w:t>2</w:t>
            </w:r>
            <w:r w:rsidR="00976E6B">
              <w:rPr>
                <w:rFonts w:cs="Franklin Gothic Book"/>
                <w:sz w:val="18"/>
                <w:szCs w:val="18"/>
              </w:rPr>
              <w:t>,5</w:t>
            </w:r>
            <w:r w:rsidRPr="003701B0">
              <w:rPr>
                <w:rFonts w:cs="Franklin Gothic Book"/>
                <w:sz w:val="18"/>
                <w:szCs w:val="18"/>
              </w:rPr>
              <w:t xml:space="preserve"> ECTS</w:t>
            </w:r>
          </w:p>
        </w:tc>
      </w:tr>
      <w:tr w:rsidR="0041729E" w:rsidRPr="003701B0" w14:paraId="52020393"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F6CF432"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21E10ED0" w14:textId="77777777" w:rsidR="0041729E" w:rsidRPr="003701B0" w:rsidRDefault="0041729E" w:rsidP="003701B0">
            <w:pPr>
              <w:spacing w:before="0"/>
              <w:rPr>
                <w:rFonts w:cs="Franklin Gothic Book"/>
                <w:sz w:val="18"/>
                <w:szCs w:val="18"/>
              </w:rPr>
            </w:pPr>
            <w:r w:rsidRPr="003701B0">
              <w:rPr>
                <w:rFonts w:cs="Franklin Gothic Book"/>
                <w:sz w:val="18"/>
                <w:szCs w:val="18"/>
              </w:rPr>
              <w:t>13,5 LE</w:t>
            </w:r>
          </w:p>
        </w:tc>
      </w:tr>
      <w:tr w:rsidR="0041729E" w:rsidRPr="003701B0" w14:paraId="66B99C2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24FF937"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1189284"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33E2BD2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9A79772"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2D69DB1D" w14:textId="77777777" w:rsidR="0041729E" w:rsidRPr="003701B0" w:rsidRDefault="0041729E" w:rsidP="003701B0">
            <w:pPr>
              <w:tabs>
                <w:tab w:val="left" w:pos="-741"/>
              </w:tabs>
              <w:spacing w:before="0"/>
              <w:rPr>
                <w:rFonts w:cs="Franklin Gothic Book"/>
                <w:sz w:val="18"/>
                <w:szCs w:val="18"/>
              </w:rPr>
            </w:pPr>
            <w:r w:rsidRPr="003701B0">
              <w:rPr>
                <w:rFonts w:cs="Franklin Gothic Book"/>
                <w:sz w:val="18"/>
                <w:szCs w:val="18"/>
              </w:rPr>
              <w:t>Nach Absolvierung dieses Teilmoduls sind die Studierenden in der Lage,</w:t>
            </w:r>
          </w:p>
          <w:p w14:paraId="5107B430"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bankrechtlichen Grundlagen des Zahlungsverkehrs inkl. des bargeldlosen Zahlungsverkehrs zu verstehen und zu beschreiben</w:t>
            </w:r>
          </w:p>
          <w:p w14:paraId="2F98684F"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wichtigsten Instrumente des Zahlungsverkehrs und deren rechtliche Grundlagen und Funktionsweise zu erklären</w:t>
            </w:r>
          </w:p>
          <w:p w14:paraId="04E6747F" w14:textId="77777777" w:rsidR="0041729E" w:rsidRPr="003701B0" w:rsidRDefault="0041729E" w:rsidP="005715C4">
            <w:pPr>
              <w:numPr>
                <w:ilvl w:val="0"/>
                <w:numId w:val="17"/>
              </w:numPr>
              <w:tabs>
                <w:tab w:val="clear" w:pos="360"/>
                <w:tab w:val="left" w:pos="-741"/>
              </w:tabs>
              <w:spacing w:before="0" w:line="240" w:lineRule="auto"/>
              <w:ind w:left="135" w:hanging="135"/>
              <w:rPr>
                <w:rFonts w:cs="Franklin Gothic Book"/>
                <w:sz w:val="18"/>
                <w:szCs w:val="18"/>
              </w:rPr>
            </w:pPr>
            <w:r w:rsidRPr="003701B0">
              <w:rPr>
                <w:rFonts w:cs="Franklin Gothic Book"/>
                <w:sz w:val="18"/>
                <w:szCs w:val="18"/>
              </w:rPr>
              <w:t>die wesentlichen Formen der Kapitalveranlagung zu verstehen und einander gegenüberzustellen</w:t>
            </w:r>
          </w:p>
          <w:p w14:paraId="180FDECA" w14:textId="77777777" w:rsidR="0041729E" w:rsidRPr="003701B0" w:rsidRDefault="0041729E" w:rsidP="005715C4">
            <w:pPr>
              <w:numPr>
                <w:ilvl w:val="0"/>
                <w:numId w:val="17"/>
              </w:numPr>
              <w:tabs>
                <w:tab w:val="clear" w:pos="360"/>
                <w:tab w:val="left" w:pos="-741"/>
              </w:tabs>
              <w:spacing w:before="0" w:after="80" w:line="240" w:lineRule="auto"/>
              <w:ind w:left="135" w:hanging="135"/>
              <w:rPr>
                <w:rFonts w:cs="Franklin Gothic Book"/>
                <w:sz w:val="18"/>
                <w:szCs w:val="18"/>
              </w:rPr>
            </w:pPr>
            <w:r w:rsidRPr="003701B0">
              <w:rPr>
                <w:rFonts w:cs="Franklin Gothic Book"/>
                <w:sz w:val="18"/>
                <w:szCs w:val="18"/>
              </w:rPr>
              <w:t>unterschiedliche Arten von Konten zu unterscheiden und Kontoauszüge zu interpretieren</w:t>
            </w:r>
          </w:p>
        </w:tc>
      </w:tr>
      <w:tr w:rsidR="0041729E" w:rsidRPr="003701B0" w14:paraId="73128A2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C7E7B59"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B4ECF70"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Grundlagen des Zahlungsverkehrs: AGB, Valutierung, Zahlungsdienstegesetz, Bankgeheimnis, Geldwäsche und Terrorismusfinanzierung</w:t>
            </w:r>
          </w:p>
          <w:p w14:paraId="5978C7D0"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Bargeldloser Zahlungsverkehr: Bestimmungen im EU-Binnen-Zahlungsverkehr, einheitlicher Eurozahlungsverkehr „SEPA“, einheitliche Zahlungsverkehrsbelege, Varianten des elektronischen Zahlungsverkehrs</w:t>
            </w:r>
          </w:p>
          <w:p w14:paraId="09966563" w14:textId="77777777" w:rsidR="0041729E" w:rsidRPr="003701B0" w:rsidRDefault="0041729E" w:rsidP="005715C4">
            <w:pPr>
              <w:numPr>
                <w:ilvl w:val="0"/>
                <w:numId w:val="18"/>
              </w:numPr>
              <w:tabs>
                <w:tab w:val="left" w:pos="-883"/>
                <w:tab w:val="left" w:pos="-741"/>
              </w:tabs>
              <w:spacing w:before="0" w:line="240" w:lineRule="auto"/>
              <w:ind w:left="135" w:hanging="135"/>
              <w:rPr>
                <w:rFonts w:cs="Franklin Gothic Book"/>
                <w:sz w:val="18"/>
                <w:szCs w:val="18"/>
              </w:rPr>
            </w:pPr>
            <w:r w:rsidRPr="003701B0">
              <w:rPr>
                <w:rFonts w:cs="Franklin Gothic Book"/>
                <w:sz w:val="18"/>
                <w:szCs w:val="18"/>
              </w:rPr>
              <w:t>Instrumente des Zahlungsverkehrs: Scheck, Kreditkarten, Wechsel, Devisentermingeschäft, Devisenoption, Bankgarantie, Dokumentenakkreditiv, Valuten und Devisen</w:t>
            </w:r>
          </w:p>
          <w:p w14:paraId="69BC2CE0" w14:textId="77777777" w:rsidR="0041729E" w:rsidRPr="003701B0" w:rsidRDefault="0041729E" w:rsidP="005715C4">
            <w:pPr>
              <w:numPr>
                <w:ilvl w:val="0"/>
                <w:numId w:val="18"/>
              </w:numPr>
              <w:tabs>
                <w:tab w:val="left" w:pos="-883"/>
                <w:tab w:val="left" w:pos="-741"/>
              </w:tabs>
              <w:spacing w:before="0" w:after="80" w:line="240" w:lineRule="auto"/>
              <w:ind w:left="135" w:hanging="135"/>
              <w:rPr>
                <w:rFonts w:cs="Franklin Gothic Book"/>
                <w:sz w:val="18"/>
                <w:szCs w:val="18"/>
              </w:rPr>
            </w:pPr>
            <w:r w:rsidRPr="003701B0">
              <w:rPr>
                <w:rFonts w:cs="Franklin Gothic Book"/>
                <w:sz w:val="18"/>
                <w:szCs w:val="18"/>
              </w:rPr>
              <w:t>Kapitalveranlagung: Sparbuch/Bausparen/Gold, Wertpapiere (verzinsliche Wertpapiere, Aktien, Investmentfondsanteile, Kursgestaltung der Wertpapiere), Veranlagung unter Berücksichtigung der Inflation</w:t>
            </w:r>
          </w:p>
        </w:tc>
      </w:tr>
    </w:tbl>
    <w:p w14:paraId="2949FE63" w14:textId="77777777" w:rsidR="0041729E" w:rsidRPr="003701B0" w:rsidRDefault="0041729E" w:rsidP="003701B0">
      <w:pPr>
        <w:spacing w:before="0" w:after="200"/>
        <w:rPr>
          <w:rFonts w:cs="Times New Roman"/>
          <w:sz w:val="18"/>
          <w:szCs w:val="18"/>
        </w:rPr>
      </w:pPr>
    </w:p>
    <w:p w14:paraId="16B0F31C" w14:textId="77777777" w:rsidR="0041729E" w:rsidRPr="003701B0" w:rsidRDefault="0041729E" w:rsidP="0041729E">
      <w:pPr>
        <w:pStyle w:val="Kopfzeile"/>
        <w:jc w:val="center"/>
        <w:rPr>
          <w:b/>
          <w:bCs/>
          <w:sz w:val="18"/>
          <w:szCs w:val="18"/>
        </w:rPr>
      </w:pPr>
      <w:r w:rsidRPr="003701B0">
        <w:rPr>
          <w:b/>
          <w:bCs/>
          <w:sz w:val="18"/>
          <w:szCs w:val="18"/>
        </w:rPr>
        <w:br w:type="column"/>
      </w:r>
    </w:p>
    <w:p w14:paraId="1D6B362A" w14:textId="77777777" w:rsidR="0041729E" w:rsidRPr="00683B5B" w:rsidRDefault="0041729E" w:rsidP="0041729E">
      <w:pPr>
        <w:pStyle w:val="Kopfzeile"/>
        <w:jc w:val="center"/>
        <w:rPr>
          <w:b/>
          <w:caps w:val="0"/>
          <w:color w:val="auto"/>
          <w:sz w:val="20"/>
          <w:szCs w:val="20"/>
        </w:rPr>
      </w:pPr>
      <w:r w:rsidRPr="00683B5B">
        <w:rPr>
          <w:b/>
          <w:caps w:val="0"/>
          <w:color w:val="auto"/>
          <w:sz w:val="20"/>
          <w:szCs w:val="20"/>
        </w:rPr>
        <w:t xml:space="preserve">Modul B4 Recht für </w:t>
      </w:r>
      <w:r w:rsidR="0057343B">
        <w:rPr>
          <w:b/>
          <w:caps w:val="0"/>
          <w:color w:val="auto"/>
          <w:sz w:val="20"/>
          <w:szCs w:val="20"/>
        </w:rPr>
        <w:t>BuchhalterInnen</w:t>
      </w:r>
      <w:r w:rsidRPr="00683B5B">
        <w:rPr>
          <w:b/>
          <w:caps w:val="0"/>
          <w:color w:val="auto"/>
          <w:sz w:val="20"/>
          <w:szCs w:val="20"/>
        </w:rPr>
        <w:t xml:space="preserve"> (IM)</w:t>
      </w:r>
    </w:p>
    <w:p w14:paraId="3509BD8E"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7C48DA41"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51B9B153"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5BD49498"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05556416"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37ED63CE"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291A9813"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202150" w:rsidRPr="003701B0" w14:paraId="31CEE18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11E9E926" w14:textId="77777777" w:rsidR="00202150" w:rsidRPr="003701B0" w:rsidRDefault="00202150" w:rsidP="00202150">
            <w:pPr>
              <w:spacing w:before="0"/>
              <w:rPr>
                <w:rFonts w:cs="Franklin Gothic Book"/>
                <w:sz w:val="18"/>
                <w:szCs w:val="18"/>
              </w:rPr>
            </w:pPr>
            <w:r>
              <w:rPr>
                <w:rFonts w:cs="Franklin Gothic Book"/>
                <w:sz w:val="18"/>
                <w:szCs w:val="18"/>
              </w:rPr>
              <w:t>L_MBB_1_</w:t>
            </w:r>
            <w:r w:rsidRPr="003701B0">
              <w:rPr>
                <w:rFonts w:cs="Franklin Gothic Book"/>
                <w:sz w:val="18"/>
                <w:szCs w:val="18"/>
              </w:rPr>
              <w:t>B</w:t>
            </w:r>
            <w:r>
              <w:rPr>
                <w:rFonts w:cs="Franklin Gothic Book"/>
                <w:sz w:val="18"/>
                <w:szCs w:val="18"/>
              </w:rPr>
              <w:t>4</w:t>
            </w:r>
          </w:p>
        </w:tc>
        <w:tc>
          <w:tcPr>
            <w:tcW w:w="2196" w:type="pct"/>
            <w:tcBorders>
              <w:top w:val="nil"/>
              <w:left w:val="nil"/>
              <w:bottom w:val="single" w:sz="4" w:space="0" w:color="auto"/>
              <w:right w:val="single" w:sz="4" w:space="0" w:color="auto"/>
            </w:tcBorders>
            <w:shd w:val="clear" w:color="auto" w:fill="C0C0C0"/>
            <w:vAlign w:val="center"/>
          </w:tcPr>
          <w:p w14:paraId="55A22242" w14:textId="77777777" w:rsidR="00202150" w:rsidRPr="003701B0" w:rsidRDefault="00202150" w:rsidP="003701B0">
            <w:pPr>
              <w:spacing w:before="0"/>
              <w:rPr>
                <w:rFonts w:cs="Franklin Gothic Book"/>
                <w:sz w:val="18"/>
                <w:szCs w:val="18"/>
              </w:rPr>
            </w:pPr>
            <w:r w:rsidRPr="003701B0">
              <w:rPr>
                <w:rFonts w:cs="Franklin Gothic Book"/>
                <w:sz w:val="18"/>
                <w:szCs w:val="18"/>
              </w:rPr>
              <w:t xml:space="preserve">Recht für </w:t>
            </w:r>
            <w:r w:rsidR="0057343B">
              <w:rPr>
                <w:rFonts w:cs="Franklin Gothic Book"/>
                <w:sz w:val="18"/>
                <w:szCs w:val="18"/>
              </w:rPr>
              <w:t>BuchhalterInnen</w:t>
            </w:r>
          </w:p>
        </w:tc>
        <w:tc>
          <w:tcPr>
            <w:tcW w:w="421" w:type="pct"/>
            <w:tcBorders>
              <w:top w:val="nil"/>
              <w:left w:val="nil"/>
              <w:bottom w:val="single" w:sz="4" w:space="0" w:color="auto"/>
              <w:right w:val="single" w:sz="4" w:space="0" w:color="auto"/>
            </w:tcBorders>
            <w:shd w:val="clear" w:color="auto" w:fill="C0C0C0"/>
            <w:vAlign w:val="center"/>
          </w:tcPr>
          <w:p w14:paraId="48091472" w14:textId="77777777" w:rsidR="00202150" w:rsidRPr="003701B0" w:rsidRDefault="00202150" w:rsidP="003701B0">
            <w:pPr>
              <w:spacing w:before="0"/>
              <w:rPr>
                <w:rFonts w:cs="Franklin Gothic Book"/>
                <w:sz w:val="18"/>
                <w:szCs w:val="18"/>
              </w:rPr>
            </w:pPr>
            <w:r>
              <w:rPr>
                <w:rFonts w:cs="Franklin Gothic Book"/>
                <w:sz w:val="18"/>
                <w:szCs w:val="18"/>
              </w:rPr>
              <w:t>10</w:t>
            </w:r>
          </w:p>
        </w:tc>
        <w:tc>
          <w:tcPr>
            <w:tcW w:w="504" w:type="pct"/>
            <w:tcBorders>
              <w:top w:val="nil"/>
              <w:left w:val="nil"/>
              <w:bottom w:val="single" w:sz="4" w:space="0" w:color="auto"/>
              <w:right w:val="single" w:sz="4" w:space="0" w:color="auto"/>
            </w:tcBorders>
            <w:shd w:val="clear" w:color="auto" w:fill="C0C0C0"/>
            <w:vAlign w:val="center"/>
          </w:tcPr>
          <w:p w14:paraId="1F62246B" w14:textId="77777777" w:rsidR="00202150" w:rsidRPr="003701B0" w:rsidRDefault="00202150" w:rsidP="003701B0">
            <w:pPr>
              <w:spacing w:before="0"/>
              <w:rPr>
                <w:rFonts w:cs="Franklin Gothic Book"/>
                <w:sz w:val="18"/>
                <w:szCs w:val="18"/>
              </w:rPr>
            </w:pPr>
            <w:r w:rsidRPr="003701B0">
              <w:rPr>
                <w:rFonts w:cs="Franklin Gothic Book"/>
                <w:sz w:val="18"/>
                <w:szCs w:val="18"/>
              </w:rPr>
              <w:t>4,5</w:t>
            </w:r>
          </w:p>
        </w:tc>
        <w:tc>
          <w:tcPr>
            <w:tcW w:w="647" w:type="pct"/>
            <w:tcBorders>
              <w:top w:val="nil"/>
              <w:left w:val="nil"/>
              <w:bottom w:val="single" w:sz="4" w:space="0" w:color="auto"/>
              <w:right w:val="single" w:sz="4" w:space="0" w:color="auto"/>
            </w:tcBorders>
            <w:shd w:val="clear" w:color="auto" w:fill="C0C0C0"/>
            <w:vAlign w:val="center"/>
          </w:tcPr>
          <w:p w14:paraId="131BEFE5" w14:textId="77777777" w:rsidR="00202150" w:rsidRPr="003701B0" w:rsidRDefault="00202150" w:rsidP="003701B0">
            <w:pPr>
              <w:spacing w:before="0"/>
              <w:rPr>
                <w:rFonts w:cs="Franklin Gothic Book"/>
                <w:sz w:val="18"/>
                <w:szCs w:val="18"/>
              </w:rPr>
            </w:pPr>
            <w:r w:rsidRPr="003701B0">
              <w:rPr>
                <w:rFonts w:cs="Franklin Gothic Book"/>
                <w:sz w:val="18"/>
                <w:szCs w:val="18"/>
              </w:rPr>
              <w:t>81</w:t>
            </w:r>
          </w:p>
        </w:tc>
      </w:tr>
      <w:tr w:rsidR="0041729E" w:rsidRPr="003701B0" w14:paraId="60FF64B4"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8AFFBB8"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4258BAB4"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5ECB1C55"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40C73B03"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362FB1F7" w14:textId="77777777" w:rsidR="0041729E" w:rsidRPr="003701B0" w:rsidRDefault="0041729E" w:rsidP="0008116C">
            <w:pPr>
              <w:pStyle w:val="Listenabsatz"/>
              <w:numPr>
                <w:ilvl w:val="0"/>
                <w:numId w:val="34"/>
              </w:numPr>
              <w:tabs>
                <w:tab w:val="left" w:pos="250"/>
              </w:tabs>
              <w:spacing w:before="0" w:line="240" w:lineRule="auto"/>
              <w:ind w:left="250" w:hanging="250"/>
              <w:rPr>
                <w:rFonts w:cs="Franklin Gothic Book"/>
                <w:sz w:val="18"/>
                <w:szCs w:val="18"/>
              </w:rPr>
            </w:pPr>
            <w:r w:rsidRPr="003701B0">
              <w:rPr>
                <w:rFonts w:cs="Franklin Gothic Book"/>
                <w:sz w:val="18"/>
                <w:szCs w:val="18"/>
              </w:rPr>
              <w:t>Semester</w:t>
            </w:r>
          </w:p>
        </w:tc>
      </w:tr>
      <w:tr w:rsidR="0041729E" w:rsidRPr="003701B0" w14:paraId="651999ED"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10ACD49"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06722C49" w14:textId="77777777" w:rsidR="0041729E" w:rsidRPr="003701B0" w:rsidRDefault="0041729E" w:rsidP="003701B0">
            <w:pPr>
              <w:spacing w:before="0"/>
              <w:rPr>
                <w:rFonts w:cs="Franklin Gothic Book"/>
                <w:sz w:val="18"/>
                <w:szCs w:val="18"/>
              </w:rPr>
            </w:pPr>
            <w:r w:rsidRPr="003701B0">
              <w:rPr>
                <w:rFonts w:cs="Franklin Gothic Book"/>
                <w:sz w:val="18"/>
                <w:szCs w:val="18"/>
              </w:rPr>
              <w:t>Keine</w:t>
            </w:r>
          </w:p>
        </w:tc>
      </w:tr>
      <w:tr w:rsidR="0041729E" w:rsidRPr="003701B0" w14:paraId="1CB43329"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232F5C9"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180BEDF3" w14:textId="77777777" w:rsidR="0041729E" w:rsidRPr="00B35A1F" w:rsidRDefault="00202150" w:rsidP="003701B0">
            <w:pPr>
              <w:spacing w:before="0"/>
              <w:rPr>
                <w:rFonts w:cs="Franklin Gothic Book"/>
                <w:sz w:val="18"/>
                <w:szCs w:val="18"/>
                <w:lang w:val="de-AT"/>
              </w:rPr>
            </w:pPr>
            <w:r>
              <w:rPr>
                <w:rFonts w:cs="Franklin Gothic Book"/>
                <w:sz w:val="18"/>
                <w:szCs w:val="18"/>
                <w:lang w:val="de-AT"/>
              </w:rPr>
              <w:t>B8</w:t>
            </w:r>
            <w:r w:rsidR="0041729E" w:rsidRPr="00B35A1F">
              <w:rPr>
                <w:rFonts w:cs="Franklin Gothic Book"/>
                <w:sz w:val="18"/>
                <w:szCs w:val="18"/>
                <w:lang w:val="de-AT"/>
              </w:rPr>
              <w:t xml:space="preserve"> Steuer</w:t>
            </w:r>
            <w:r>
              <w:rPr>
                <w:rFonts w:cs="Franklin Gothic Book"/>
                <w:sz w:val="18"/>
                <w:szCs w:val="18"/>
                <w:lang w:val="de-AT"/>
              </w:rPr>
              <w:t>recht für Bilanzbuchhalter</w:t>
            </w:r>
            <w:r w:rsidR="0057343B">
              <w:rPr>
                <w:rFonts w:cs="Franklin Gothic Book"/>
                <w:sz w:val="18"/>
                <w:szCs w:val="18"/>
                <w:lang w:val="de-AT"/>
              </w:rPr>
              <w:t>Innen</w:t>
            </w:r>
            <w:r>
              <w:rPr>
                <w:rFonts w:cs="Franklin Gothic Book"/>
                <w:sz w:val="18"/>
                <w:szCs w:val="18"/>
                <w:lang w:val="de-AT"/>
              </w:rPr>
              <w:t xml:space="preserve">, </w:t>
            </w:r>
            <w:r>
              <w:rPr>
                <w:rFonts w:cs="Franklin Gothic Book"/>
                <w:sz w:val="18"/>
                <w:szCs w:val="18"/>
                <w:lang w:val="de-AT"/>
              </w:rPr>
              <w:br/>
              <w:t>B9</w:t>
            </w:r>
            <w:r w:rsidR="0041729E" w:rsidRPr="00B35A1F">
              <w:rPr>
                <w:rFonts w:cs="Franklin Gothic Book"/>
                <w:sz w:val="18"/>
                <w:szCs w:val="18"/>
                <w:lang w:val="de-AT"/>
              </w:rPr>
              <w:t xml:space="preserve"> Unternehmens- und Gesellschaftsrecht für Bilanzbuchhalter</w:t>
            </w:r>
            <w:r w:rsidR="0057343B">
              <w:rPr>
                <w:rFonts w:cs="Franklin Gothic Book"/>
                <w:sz w:val="18"/>
                <w:szCs w:val="18"/>
                <w:lang w:val="de-AT"/>
              </w:rPr>
              <w:t>Innen</w:t>
            </w:r>
          </w:p>
        </w:tc>
      </w:tr>
      <w:tr w:rsidR="0041729E" w:rsidRPr="003701B0" w14:paraId="55CA92E7"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481B61FE"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5D8B2CA8" w14:textId="77777777" w:rsidR="00D3668E" w:rsidRDefault="00D3668E" w:rsidP="00D3668E">
            <w:pPr>
              <w:widowControl w:val="0"/>
              <w:autoSpaceDE w:val="0"/>
              <w:autoSpaceDN w:val="0"/>
              <w:adjustRightInd w:val="0"/>
              <w:spacing w:before="0"/>
              <w:ind w:left="141" w:hanging="141"/>
              <w:rPr>
                <w:color w:val="262626"/>
                <w:sz w:val="18"/>
                <w:szCs w:val="18"/>
              </w:rPr>
            </w:pPr>
            <w:r>
              <w:rPr>
                <w:color w:val="262626"/>
                <w:sz w:val="18"/>
                <w:szCs w:val="18"/>
              </w:rPr>
              <w:t>Doralt, Werner/Ruppe, Hans G./Mayr, Gunter:  Grundriss des Österreichischen Steuerrechts Band I, Manz Verlag Wien, i. d. aktuellen Fassung</w:t>
            </w:r>
          </w:p>
          <w:p w14:paraId="3F3D0BA3" w14:textId="77777777" w:rsidR="00D3668E" w:rsidRDefault="00D3668E" w:rsidP="00D3668E">
            <w:pPr>
              <w:widowControl w:val="0"/>
              <w:autoSpaceDE w:val="0"/>
              <w:autoSpaceDN w:val="0"/>
              <w:adjustRightInd w:val="0"/>
              <w:spacing w:before="0"/>
              <w:ind w:left="141" w:hanging="141"/>
              <w:rPr>
                <w:color w:val="262626"/>
                <w:sz w:val="18"/>
                <w:szCs w:val="18"/>
              </w:rPr>
            </w:pPr>
            <w:r>
              <w:rPr>
                <w:color w:val="262626"/>
                <w:sz w:val="18"/>
                <w:szCs w:val="18"/>
              </w:rPr>
              <w:t>Doralt, Werner/Ruppe, Hans G./Ehrke-Rabel, Tina:  Grundriss des Österreichischen Steuerrechts Band II, Manz Verlag Wien, i. d. aktuellen Fassung</w:t>
            </w:r>
          </w:p>
          <w:p w14:paraId="23F4478E" w14:textId="77777777" w:rsidR="0008116C" w:rsidRDefault="00D3668E" w:rsidP="0008116C">
            <w:pPr>
              <w:spacing w:before="0"/>
              <w:ind w:left="141" w:hanging="141"/>
              <w:rPr>
                <w:sz w:val="18"/>
                <w:szCs w:val="18"/>
              </w:rPr>
            </w:pPr>
            <w:r>
              <w:rPr>
                <w:sz w:val="18"/>
                <w:szCs w:val="18"/>
              </w:rPr>
              <w:t>Koziol, Helmut/Welser, Rudolf: Grundriss des Bürgerlichen Rechts: Band I  und Band II, Verlag Manz, i. d. aktuellen Fassung</w:t>
            </w:r>
          </w:p>
          <w:p w14:paraId="6D69D62B" w14:textId="77777777" w:rsidR="00D3668E" w:rsidRDefault="00D3668E" w:rsidP="0008116C">
            <w:pPr>
              <w:spacing w:before="0"/>
              <w:ind w:left="141" w:hanging="141"/>
              <w:rPr>
                <w:sz w:val="18"/>
                <w:szCs w:val="18"/>
              </w:rPr>
            </w:pPr>
            <w:r>
              <w:rPr>
                <w:sz w:val="18"/>
                <w:szCs w:val="18"/>
              </w:rPr>
              <w:t>Ratka, Thomas/Rauter, Roman/Völkl, Clemens: Unternehmens- und Gesellschaftsrecht, Bd 1: Unternehmensrecht, Verlag Manz, i. d. aktuellen Fassung</w:t>
            </w:r>
          </w:p>
          <w:p w14:paraId="104A29AF" w14:textId="77777777" w:rsidR="00D3668E" w:rsidRDefault="00D3668E" w:rsidP="00D3668E">
            <w:pPr>
              <w:tabs>
                <w:tab w:val="left" w:pos="251"/>
              </w:tabs>
              <w:spacing w:before="0"/>
              <w:rPr>
                <w:rFonts w:cs="Franklin Gothic Book"/>
                <w:sz w:val="18"/>
                <w:szCs w:val="18"/>
              </w:rPr>
            </w:pPr>
            <w:r>
              <w:rPr>
                <w:rFonts w:cs="Franklin Gothic Book"/>
                <w:sz w:val="18"/>
                <w:szCs w:val="18"/>
              </w:rPr>
              <w:t>Skriptum WIFI VbK Buchhalterprüfung &amp; Bilanzbuchhalter – Steuerrecht / Umsatzsteuer</w:t>
            </w:r>
          </w:p>
          <w:p w14:paraId="082DCE02" w14:textId="77777777" w:rsidR="00D3668E" w:rsidRDefault="00D3668E" w:rsidP="00D3668E">
            <w:pPr>
              <w:tabs>
                <w:tab w:val="left" w:pos="251"/>
              </w:tabs>
              <w:spacing w:before="0"/>
              <w:ind w:left="251" w:hanging="251"/>
              <w:rPr>
                <w:rFonts w:cs="Franklin Gothic Book"/>
                <w:sz w:val="18"/>
                <w:szCs w:val="18"/>
              </w:rPr>
            </w:pPr>
            <w:r>
              <w:rPr>
                <w:rFonts w:cs="Franklin Gothic Book"/>
                <w:sz w:val="18"/>
                <w:szCs w:val="18"/>
              </w:rPr>
              <w:t>Skriptum WIFI VbK Buchhalterprüfung – Einkommensteuer</w:t>
            </w:r>
          </w:p>
          <w:p w14:paraId="6044D560" w14:textId="77777777" w:rsidR="00D3668E" w:rsidRDefault="00D3668E" w:rsidP="00D3668E">
            <w:pPr>
              <w:tabs>
                <w:tab w:val="left" w:pos="251"/>
              </w:tabs>
              <w:spacing w:before="0"/>
              <w:ind w:left="251" w:hanging="251"/>
              <w:rPr>
                <w:rFonts w:cs="Franklin Gothic Book"/>
                <w:sz w:val="18"/>
                <w:szCs w:val="18"/>
              </w:rPr>
            </w:pPr>
            <w:r>
              <w:rPr>
                <w:rFonts w:cs="Franklin Gothic Book"/>
                <w:sz w:val="18"/>
                <w:szCs w:val="18"/>
              </w:rPr>
              <w:t>Skriptum WIFI VbK Buchhalterprüfung – Bundesabgabenordnung</w:t>
            </w:r>
          </w:p>
          <w:p w14:paraId="4BBABBFC" w14:textId="77777777" w:rsidR="0041729E" w:rsidRPr="003701B0" w:rsidRDefault="00D3668E" w:rsidP="00D3668E">
            <w:pPr>
              <w:tabs>
                <w:tab w:val="left" w:pos="251"/>
              </w:tabs>
              <w:spacing w:before="0" w:after="80"/>
              <w:ind w:left="249" w:hanging="249"/>
              <w:rPr>
                <w:rFonts w:cs="Franklin Gothic Book"/>
                <w:sz w:val="18"/>
                <w:szCs w:val="18"/>
              </w:rPr>
            </w:pPr>
            <w:r>
              <w:rPr>
                <w:rFonts w:cs="Franklin Gothic Book"/>
                <w:sz w:val="18"/>
                <w:szCs w:val="18"/>
              </w:rPr>
              <w:t>Skriptum WIFI VbKBuchhalterprüfung – Bürgerliches Recht und Unternehmensrecht</w:t>
            </w:r>
          </w:p>
        </w:tc>
      </w:tr>
      <w:tr w:rsidR="0041729E" w:rsidRPr="003701B0" w14:paraId="48D7CF37" w14:textId="77777777" w:rsidTr="00FB5891">
        <w:trPr>
          <w:trHeight w:val="3259"/>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7729862"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24CDA17"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3957932D" w14:textId="77777777" w:rsidR="0041729E" w:rsidRPr="003701B0" w:rsidRDefault="0041729E" w:rsidP="005715C4">
            <w:pPr>
              <w:numPr>
                <w:ilvl w:val="0"/>
                <w:numId w:val="21"/>
              </w:numPr>
              <w:spacing w:before="0" w:line="240" w:lineRule="auto"/>
              <w:ind w:left="142" w:hanging="142"/>
              <w:jc w:val="both"/>
              <w:rPr>
                <w:sz w:val="18"/>
                <w:szCs w:val="18"/>
              </w:rPr>
            </w:pPr>
            <w:r w:rsidRPr="003701B0">
              <w:rPr>
                <w:sz w:val="18"/>
                <w:szCs w:val="18"/>
              </w:rPr>
              <w:t>grundsätzlich alle buchhalterischen Auswirkungen aus dem Steuerrecht, dem bürgerlichen Recht und dem Unternehmensrecht einzuordnen und zu verbuchen</w:t>
            </w:r>
          </w:p>
          <w:p w14:paraId="6FB5F19F" w14:textId="77777777" w:rsidR="0041729E" w:rsidRPr="003701B0" w:rsidRDefault="0041729E" w:rsidP="005715C4">
            <w:pPr>
              <w:numPr>
                <w:ilvl w:val="0"/>
                <w:numId w:val="21"/>
              </w:numPr>
              <w:spacing w:before="0" w:line="240" w:lineRule="auto"/>
              <w:ind w:left="142" w:hanging="142"/>
              <w:jc w:val="both"/>
              <w:rPr>
                <w:sz w:val="18"/>
                <w:szCs w:val="18"/>
              </w:rPr>
            </w:pPr>
            <w:r w:rsidRPr="003701B0">
              <w:rPr>
                <w:sz w:val="18"/>
                <w:szCs w:val="18"/>
              </w:rPr>
              <w:t>das Umsatzsteuergesetz (ausgenommen besondere Spezialthemen) anzuwenden</w:t>
            </w:r>
          </w:p>
          <w:p w14:paraId="32035D85" w14:textId="77777777" w:rsidR="0041729E" w:rsidRPr="003701B0" w:rsidRDefault="0041729E" w:rsidP="005715C4">
            <w:pPr>
              <w:numPr>
                <w:ilvl w:val="0"/>
                <w:numId w:val="21"/>
              </w:numPr>
              <w:spacing w:before="0" w:line="240" w:lineRule="auto"/>
              <w:ind w:left="141" w:hanging="141"/>
              <w:jc w:val="both"/>
              <w:rPr>
                <w:sz w:val="18"/>
                <w:szCs w:val="18"/>
              </w:rPr>
            </w:pPr>
            <w:r w:rsidRPr="003701B0">
              <w:rPr>
                <w:sz w:val="18"/>
                <w:szCs w:val="18"/>
              </w:rPr>
              <w:t>problematische Umsatzsteuerbereiche zu erkennen und gemeinsam mit Fach</w:t>
            </w:r>
            <w:r w:rsidR="000E0788">
              <w:rPr>
                <w:sz w:val="18"/>
                <w:szCs w:val="18"/>
              </w:rPr>
              <w:t>expertInnen</w:t>
            </w:r>
            <w:r w:rsidRPr="003701B0">
              <w:rPr>
                <w:sz w:val="18"/>
                <w:szCs w:val="18"/>
              </w:rPr>
              <w:t xml:space="preserve"> zu lösen</w:t>
            </w:r>
          </w:p>
          <w:p w14:paraId="46277B6D" w14:textId="77777777" w:rsidR="0041729E" w:rsidRPr="003701B0" w:rsidRDefault="0041729E" w:rsidP="005715C4">
            <w:pPr>
              <w:numPr>
                <w:ilvl w:val="0"/>
                <w:numId w:val="21"/>
              </w:numPr>
              <w:tabs>
                <w:tab w:val="left" w:pos="141"/>
                <w:tab w:val="left" w:pos="850"/>
              </w:tabs>
              <w:spacing w:before="0" w:line="240" w:lineRule="auto"/>
              <w:ind w:left="141" w:hanging="141"/>
              <w:jc w:val="both"/>
              <w:rPr>
                <w:sz w:val="18"/>
                <w:szCs w:val="18"/>
              </w:rPr>
            </w:pPr>
            <w:r w:rsidRPr="003701B0">
              <w:rPr>
                <w:sz w:val="18"/>
                <w:szCs w:val="18"/>
              </w:rPr>
              <w:t>die Grundzüge des Einkommensteuerrechts zu erklären und zu bestimmen, welche Betriebsausgaben steuerlich abzugsfähig sind</w:t>
            </w:r>
          </w:p>
          <w:p w14:paraId="73B6E2B4" w14:textId="77777777" w:rsidR="0041729E" w:rsidRPr="003701B0" w:rsidRDefault="0041729E" w:rsidP="005715C4">
            <w:pPr>
              <w:numPr>
                <w:ilvl w:val="0"/>
                <w:numId w:val="21"/>
              </w:numPr>
              <w:tabs>
                <w:tab w:val="left" w:pos="141"/>
                <w:tab w:val="left" w:pos="850"/>
              </w:tabs>
              <w:spacing w:before="0" w:line="240" w:lineRule="auto"/>
              <w:ind w:left="141" w:hanging="141"/>
              <w:jc w:val="both"/>
              <w:rPr>
                <w:sz w:val="18"/>
                <w:szCs w:val="18"/>
              </w:rPr>
            </w:pPr>
            <w:r w:rsidRPr="003701B0">
              <w:rPr>
                <w:sz w:val="18"/>
                <w:szCs w:val="18"/>
              </w:rPr>
              <w:t>wichtige Unterschiede zwischen dem Steuerrecht und dem Unternehmensrecht zu verstehen und zu beachten</w:t>
            </w:r>
          </w:p>
          <w:p w14:paraId="4A2418FD" w14:textId="77777777" w:rsidR="0041729E" w:rsidRPr="003701B0" w:rsidRDefault="0041729E" w:rsidP="005715C4">
            <w:pPr>
              <w:numPr>
                <w:ilvl w:val="0"/>
                <w:numId w:val="21"/>
              </w:numPr>
              <w:tabs>
                <w:tab w:val="left" w:pos="141"/>
                <w:tab w:val="left" w:pos="850"/>
              </w:tabs>
              <w:spacing w:before="0" w:line="240" w:lineRule="auto"/>
              <w:ind w:left="141" w:hanging="141"/>
              <w:jc w:val="both"/>
              <w:rPr>
                <w:sz w:val="18"/>
                <w:szCs w:val="18"/>
              </w:rPr>
            </w:pPr>
            <w:r w:rsidRPr="003701B0">
              <w:rPr>
                <w:sz w:val="18"/>
                <w:szCs w:val="18"/>
              </w:rPr>
              <w:t>die Verfahrensgrundsätze gemäß der Bundesabgabenordnung (BAO) zu verstehen und zu beachten</w:t>
            </w:r>
          </w:p>
          <w:p w14:paraId="65DF76A7" w14:textId="77777777" w:rsidR="0041729E" w:rsidRPr="003701B0" w:rsidRDefault="0041729E" w:rsidP="005715C4">
            <w:pPr>
              <w:numPr>
                <w:ilvl w:val="0"/>
                <w:numId w:val="21"/>
              </w:numPr>
              <w:tabs>
                <w:tab w:val="left" w:pos="141"/>
                <w:tab w:val="left" w:pos="850"/>
              </w:tabs>
              <w:spacing w:before="0" w:after="80" w:line="240" w:lineRule="auto"/>
              <w:ind w:left="142" w:hanging="142"/>
              <w:jc w:val="both"/>
              <w:rPr>
                <w:sz w:val="18"/>
                <w:szCs w:val="18"/>
              </w:rPr>
            </w:pPr>
            <w:r w:rsidRPr="003701B0">
              <w:rPr>
                <w:sz w:val="18"/>
                <w:szCs w:val="18"/>
              </w:rPr>
              <w:t xml:space="preserve">Geschäftsfälle im rechtlichen Sinn zu definieren, zu beurteilen, wie sich Probleme in Zusammenhang mit Geschäftsfällen auswirken und zu entscheiden, wann FachexpertInnen zugezogen werden müssen </w:t>
            </w:r>
          </w:p>
        </w:tc>
      </w:tr>
      <w:tr w:rsidR="0041729E" w:rsidRPr="003701B0" w14:paraId="5D176DCB" w14:textId="77777777" w:rsidTr="002C249F">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A355610"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B335891" w14:textId="77777777" w:rsidR="0041729E" w:rsidRPr="003701B0" w:rsidRDefault="0041729E" w:rsidP="005715C4">
            <w:pPr>
              <w:pStyle w:val="Listenabsatz"/>
              <w:numPr>
                <w:ilvl w:val="0"/>
                <w:numId w:val="22"/>
              </w:numPr>
              <w:spacing w:before="0" w:after="80" w:line="240" w:lineRule="auto"/>
              <w:ind w:left="141" w:hanging="141"/>
              <w:contextualSpacing w:val="0"/>
              <w:rPr>
                <w:i/>
                <w:sz w:val="18"/>
                <w:szCs w:val="18"/>
              </w:rPr>
            </w:pPr>
            <w:r w:rsidRPr="003701B0">
              <w:rPr>
                <w:i/>
                <w:sz w:val="18"/>
                <w:szCs w:val="18"/>
              </w:rPr>
              <w:t xml:space="preserve">Umsatzsteuer: </w:t>
            </w:r>
            <w:r w:rsidRPr="003701B0">
              <w:rPr>
                <w:sz w:val="18"/>
                <w:szCs w:val="18"/>
              </w:rPr>
              <w:t>Gesetzliche Grundlagen; Bemessungsgrundlagen u. deren Änderung; Differenzbesteuerung, Steuerbefreiungen, Steuersätze; Rechnungsausstellung; Vorsteuerabzug; Reverse Charge; BMR</w:t>
            </w:r>
          </w:p>
          <w:p w14:paraId="4BD9615B" w14:textId="77777777" w:rsidR="0041729E" w:rsidRPr="003701B0" w:rsidRDefault="0041729E" w:rsidP="005715C4">
            <w:pPr>
              <w:pStyle w:val="Listenabsatz"/>
              <w:numPr>
                <w:ilvl w:val="0"/>
                <w:numId w:val="22"/>
              </w:numPr>
              <w:spacing w:before="0" w:after="80" w:line="240" w:lineRule="auto"/>
              <w:ind w:left="141" w:hanging="141"/>
              <w:contextualSpacing w:val="0"/>
              <w:rPr>
                <w:i/>
                <w:sz w:val="18"/>
                <w:szCs w:val="18"/>
              </w:rPr>
            </w:pPr>
            <w:r w:rsidRPr="003701B0">
              <w:rPr>
                <w:i/>
                <w:sz w:val="18"/>
                <w:szCs w:val="18"/>
              </w:rPr>
              <w:t xml:space="preserve">Einkommensteuer: </w:t>
            </w:r>
            <w:r w:rsidRPr="003701B0">
              <w:rPr>
                <w:sz w:val="18"/>
                <w:szCs w:val="18"/>
              </w:rPr>
              <w:t>Persönliche u. sachliche Steuerpflicht;</w:t>
            </w:r>
            <w:r w:rsidRPr="003701B0">
              <w:rPr>
                <w:i/>
                <w:sz w:val="18"/>
                <w:szCs w:val="18"/>
              </w:rPr>
              <w:t xml:space="preserve"> </w:t>
            </w:r>
            <w:r w:rsidRPr="003701B0">
              <w:rPr>
                <w:sz w:val="18"/>
                <w:szCs w:val="18"/>
              </w:rPr>
              <w:t>Gewinnermittlung; Betriebseinnahmen und -ausgaben; Betriebliche u. Außerbetriebliche Einkunftsarten; Sonderausgaben u. außergewöhnliche Belastungen; Tarif u. Absetzbeträge</w:t>
            </w:r>
          </w:p>
          <w:p w14:paraId="6D78C01D" w14:textId="77777777" w:rsidR="0041729E" w:rsidRPr="003701B0" w:rsidRDefault="0041729E" w:rsidP="005715C4">
            <w:pPr>
              <w:pStyle w:val="Listenabsatz"/>
              <w:numPr>
                <w:ilvl w:val="0"/>
                <w:numId w:val="22"/>
              </w:numPr>
              <w:spacing w:before="0" w:after="80" w:line="240" w:lineRule="auto"/>
              <w:ind w:left="141" w:hanging="141"/>
              <w:contextualSpacing w:val="0"/>
              <w:rPr>
                <w:i/>
                <w:sz w:val="18"/>
                <w:szCs w:val="18"/>
              </w:rPr>
            </w:pPr>
            <w:r w:rsidRPr="003701B0">
              <w:rPr>
                <w:i/>
                <w:sz w:val="18"/>
                <w:szCs w:val="18"/>
              </w:rPr>
              <w:t xml:space="preserve">BAO: </w:t>
            </w:r>
            <w:r w:rsidRPr="003701B0">
              <w:rPr>
                <w:sz w:val="18"/>
                <w:szCs w:val="18"/>
              </w:rPr>
              <w:t xml:space="preserve">Abgabenvorschriften u. Abgabenbehörden; Erledigungen/Bescheide u. Rechtsmittelverfahren; Fälligkeit u. Entrichtung </w:t>
            </w:r>
          </w:p>
          <w:p w14:paraId="4C6F137E" w14:textId="77777777" w:rsidR="0041729E" w:rsidRPr="003701B0" w:rsidRDefault="0041729E" w:rsidP="005715C4">
            <w:pPr>
              <w:numPr>
                <w:ilvl w:val="0"/>
                <w:numId w:val="23"/>
              </w:numPr>
              <w:tabs>
                <w:tab w:val="left" w:pos="280"/>
              </w:tabs>
              <w:spacing w:before="0" w:after="80" w:line="240" w:lineRule="auto"/>
              <w:ind w:left="141" w:hanging="141"/>
              <w:rPr>
                <w:rFonts w:cs="Franklin Gothic Book"/>
                <w:sz w:val="18"/>
                <w:szCs w:val="18"/>
              </w:rPr>
            </w:pPr>
            <w:r w:rsidRPr="003701B0">
              <w:rPr>
                <w:rFonts w:cs="Franklin Gothic Book"/>
                <w:i/>
                <w:sz w:val="18"/>
                <w:szCs w:val="18"/>
              </w:rPr>
              <w:t>Bürgerliches Recht:</w:t>
            </w:r>
            <w:r w:rsidRPr="003701B0">
              <w:rPr>
                <w:rFonts w:cs="Franklin Gothic Book"/>
                <w:sz w:val="18"/>
                <w:szCs w:val="18"/>
              </w:rPr>
              <w:t xml:space="preserve"> Aufbau des österreichischen Rechtssystems, öffentliches Recht und Privatrecht; Rechtsgeschäft; Sachenrecht; Schuldrecht allgemein; Schuldrecht –Vertragsrecht; Gesetzliche Schuldverhältnisse</w:t>
            </w:r>
          </w:p>
          <w:p w14:paraId="5C4BA575" w14:textId="77777777" w:rsidR="0041729E" w:rsidRPr="003701B0" w:rsidRDefault="0041729E" w:rsidP="005715C4">
            <w:pPr>
              <w:numPr>
                <w:ilvl w:val="0"/>
                <w:numId w:val="23"/>
              </w:numPr>
              <w:tabs>
                <w:tab w:val="left" w:pos="280"/>
              </w:tabs>
              <w:spacing w:before="0" w:after="80" w:line="240" w:lineRule="auto"/>
              <w:ind w:left="142" w:hanging="142"/>
              <w:rPr>
                <w:rFonts w:cs="Franklin Gothic Book"/>
                <w:sz w:val="18"/>
                <w:szCs w:val="18"/>
              </w:rPr>
            </w:pPr>
            <w:r w:rsidRPr="003701B0">
              <w:rPr>
                <w:rFonts w:cs="Franklin Gothic Book"/>
                <w:i/>
                <w:sz w:val="18"/>
                <w:szCs w:val="18"/>
              </w:rPr>
              <w:t>Gesellschaftsrecht u. Unternehmensrecht</w:t>
            </w:r>
            <w:r w:rsidRPr="003701B0">
              <w:rPr>
                <w:rFonts w:cs="Franklin Gothic Book"/>
                <w:sz w:val="18"/>
                <w:szCs w:val="18"/>
              </w:rPr>
              <w:t xml:space="preserve">: Gegenstand, Einteilung der Gesellschaften; Unternehmer; Firma; Prokura u. Handlungsvollmacht; Hilfsgeschäfte d. Warenvertriebs </w:t>
            </w:r>
          </w:p>
        </w:tc>
      </w:tr>
      <w:tr w:rsidR="0041729E" w:rsidRPr="003701B0" w14:paraId="3E8133E5"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6DBDAFD"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B6CF860" w14:textId="77777777" w:rsidR="0041729E" w:rsidRPr="003701B0" w:rsidRDefault="00452C90" w:rsidP="00202150">
            <w:pPr>
              <w:spacing w:before="0"/>
              <w:rPr>
                <w:rFonts w:cs="Franklin Gothic Book"/>
                <w:sz w:val="18"/>
                <w:szCs w:val="18"/>
              </w:rPr>
            </w:pPr>
            <w:r w:rsidRPr="003701B0">
              <w:rPr>
                <w:rFonts w:cs="Franklin Gothic Book"/>
                <w:sz w:val="18"/>
                <w:szCs w:val="18"/>
              </w:rPr>
              <w:t>M</w:t>
            </w:r>
            <w:r w:rsidR="0041729E" w:rsidRPr="003701B0">
              <w:rPr>
                <w:rFonts w:cs="Franklin Gothic Book"/>
                <w:sz w:val="18"/>
                <w:szCs w:val="18"/>
              </w:rPr>
              <w:t>ündlich</w:t>
            </w:r>
            <w:r>
              <w:rPr>
                <w:rFonts w:cs="Franklin Gothic Book"/>
                <w:sz w:val="18"/>
                <w:szCs w:val="18"/>
              </w:rPr>
              <w:t>e Prüfung im Rahmen einer Abschlussprüfung am Ende des Semesters über die Lehrinhalte aller Module des 1. Semesters</w:t>
            </w:r>
            <w:r w:rsidR="0041729E" w:rsidRPr="003701B0">
              <w:rPr>
                <w:rFonts w:cs="Franklin Gothic Book"/>
                <w:sz w:val="18"/>
                <w:szCs w:val="18"/>
              </w:rPr>
              <w:t xml:space="preserve"> </w:t>
            </w:r>
          </w:p>
        </w:tc>
      </w:tr>
      <w:tr w:rsidR="0041729E" w:rsidRPr="003701B0" w14:paraId="5B26A270"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DB0BAC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FFAFF72" w14:textId="77777777" w:rsidR="0041729E" w:rsidRPr="003701B0" w:rsidRDefault="00202150" w:rsidP="00452C90">
            <w:pPr>
              <w:spacing w:before="0"/>
              <w:rPr>
                <w:rFonts w:cs="Franklin Gothic Book"/>
                <w:sz w:val="18"/>
                <w:szCs w:val="18"/>
              </w:rPr>
            </w:pPr>
            <w:r w:rsidRPr="003701B0">
              <w:rPr>
                <w:rFonts w:cs="Franklin Gothic Book"/>
                <w:sz w:val="18"/>
                <w:szCs w:val="18"/>
              </w:rPr>
              <w:t>Abschlussprüfung mündlich</w:t>
            </w:r>
            <w:r>
              <w:rPr>
                <w:rFonts w:cs="Franklin Gothic Book"/>
                <w:sz w:val="18"/>
                <w:szCs w:val="18"/>
              </w:rPr>
              <w:t xml:space="preserve"> 100% (Integratives Modul</w:t>
            </w:r>
            <w:r w:rsidR="00452C90">
              <w:rPr>
                <w:rFonts w:cs="Franklin Gothic Book"/>
                <w:sz w:val="18"/>
                <w:szCs w:val="18"/>
              </w:rPr>
              <w:t>)</w:t>
            </w:r>
          </w:p>
        </w:tc>
      </w:tr>
      <w:tr w:rsidR="0041729E" w:rsidRPr="003701B0" w14:paraId="0E6DF4B6"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4327D6C"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002972A"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59B22544"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B51A46A"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61D361E"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224C9206" w14:textId="77777777" w:rsidR="00683B5B" w:rsidRDefault="00683B5B" w:rsidP="003701B0">
      <w:pPr>
        <w:spacing w:before="0" w:after="200"/>
        <w:rPr>
          <w:rFonts w:cs="Times New Roman"/>
          <w:sz w:val="18"/>
          <w:szCs w:val="18"/>
        </w:rPr>
      </w:pPr>
    </w:p>
    <w:p w14:paraId="6E8AAE5E" w14:textId="77777777" w:rsidR="0041729E" w:rsidRPr="00C66B9E" w:rsidRDefault="00683B5B" w:rsidP="00683B5B">
      <w:pPr>
        <w:spacing w:before="0" w:after="200"/>
        <w:jc w:val="center"/>
        <w:rPr>
          <w:caps/>
          <w:color w:val="646567"/>
          <w:spacing w:val="20"/>
          <w:sz w:val="18"/>
          <w:szCs w:val="18"/>
          <w:lang w:val="de-AT"/>
        </w:rPr>
      </w:pPr>
      <w:r>
        <w:rPr>
          <w:rFonts w:cs="Times New Roman"/>
          <w:sz w:val="18"/>
          <w:szCs w:val="18"/>
        </w:rPr>
        <w:br w:type="column"/>
      </w:r>
      <w:r w:rsidRPr="00C66B9E">
        <w:rPr>
          <w:caps/>
          <w:color w:val="646567"/>
          <w:spacing w:val="20"/>
          <w:sz w:val="18"/>
          <w:szCs w:val="18"/>
          <w:lang w:val="de-AT"/>
        </w:rPr>
        <w:t xml:space="preserve">Modul B4: Recht für </w:t>
      </w:r>
      <w:r w:rsidR="0057343B" w:rsidRPr="00C66B9E">
        <w:rPr>
          <w:caps/>
          <w:color w:val="646567"/>
          <w:spacing w:val="20"/>
          <w:sz w:val="18"/>
          <w:szCs w:val="18"/>
          <w:lang w:val="de-AT"/>
        </w:rPr>
        <w:t>BuchhalterInnen</w:t>
      </w:r>
      <w:r w:rsidRPr="00C66B9E">
        <w:rPr>
          <w:caps/>
          <w:color w:val="646567"/>
          <w:spacing w:val="20"/>
          <w:sz w:val="18"/>
          <w:szCs w:val="18"/>
          <w:lang w:val="de-AT"/>
        </w:rPr>
        <w:t xml:space="preserve"> (IM)</w:t>
      </w:r>
    </w:p>
    <w:p w14:paraId="59504335"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527B3A83"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772F3A37"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69D95ABF" w14:textId="77777777" w:rsidR="0041729E" w:rsidRPr="003701B0" w:rsidRDefault="0041729E" w:rsidP="003701B0">
            <w:pPr>
              <w:spacing w:before="0"/>
              <w:rPr>
                <w:rFonts w:cs="Franklin Gothic Book"/>
                <w:sz w:val="18"/>
                <w:szCs w:val="18"/>
                <w:lang w:val="de-AT"/>
              </w:rPr>
            </w:pPr>
            <w:r w:rsidRPr="003701B0">
              <w:rPr>
                <w:rFonts w:cs="Franklin Gothic Book"/>
                <w:sz w:val="18"/>
                <w:szCs w:val="18"/>
                <w:lang w:val="de-AT"/>
              </w:rPr>
              <w:t>B41 Steuerrecht</w:t>
            </w:r>
          </w:p>
        </w:tc>
      </w:tr>
      <w:tr w:rsidR="0041729E" w:rsidRPr="003701B0" w14:paraId="25F84D19"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C80875C"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49D5B11C" w14:textId="77777777" w:rsidR="0041729E" w:rsidRPr="003701B0" w:rsidRDefault="00202150" w:rsidP="003701B0">
            <w:pPr>
              <w:spacing w:before="0"/>
              <w:rPr>
                <w:rFonts w:cs="Franklin Gothic Book"/>
                <w:sz w:val="18"/>
                <w:szCs w:val="18"/>
              </w:rPr>
            </w:pPr>
            <w:r>
              <w:rPr>
                <w:rFonts w:cs="Franklin Gothic Book"/>
                <w:sz w:val="18"/>
                <w:szCs w:val="18"/>
              </w:rPr>
              <w:t>7</w:t>
            </w:r>
            <w:r w:rsidR="0041729E" w:rsidRPr="003701B0">
              <w:rPr>
                <w:rFonts w:cs="Franklin Gothic Book"/>
                <w:sz w:val="18"/>
                <w:szCs w:val="18"/>
              </w:rPr>
              <w:t xml:space="preserve"> ECTS</w:t>
            </w:r>
          </w:p>
        </w:tc>
      </w:tr>
      <w:tr w:rsidR="0041729E" w:rsidRPr="003701B0" w14:paraId="0EA4806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1B28E53"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7A0AE29C" w14:textId="77777777" w:rsidR="0041729E" w:rsidRPr="003701B0" w:rsidRDefault="0041729E" w:rsidP="003701B0">
            <w:pPr>
              <w:spacing w:before="0"/>
              <w:rPr>
                <w:rFonts w:cs="Franklin Gothic Book"/>
                <w:sz w:val="18"/>
                <w:szCs w:val="18"/>
              </w:rPr>
            </w:pPr>
            <w:r w:rsidRPr="003701B0">
              <w:rPr>
                <w:rFonts w:cs="Franklin Gothic Book"/>
                <w:sz w:val="18"/>
                <w:szCs w:val="18"/>
              </w:rPr>
              <w:t>63 LE</w:t>
            </w:r>
          </w:p>
        </w:tc>
      </w:tr>
      <w:tr w:rsidR="0041729E" w:rsidRPr="003701B0" w14:paraId="48583ADF"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7DF6B8D"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312DE288"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44C20F94" w14:textId="77777777" w:rsidTr="00FB5891">
        <w:trPr>
          <w:trHeight w:val="1918"/>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BD75114"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0E4E64D4" w14:textId="77777777" w:rsidR="0041729E" w:rsidRPr="003701B0" w:rsidRDefault="0041729E" w:rsidP="003701B0">
            <w:pPr>
              <w:spacing w:before="0" w:after="80"/>
              <w:rPr>
                <w:rFonts w:cs="Franklin Gothic Book"/>
                <w:sz w:val="18"/>
                <w:szCs w:val="18"/>
              </w:rPr>
            </w:pPr>
            <w:r w:rsidRPr="003701B0">
              <w:rPr>
                <w:rFonts w:cs="Franklin Gothic Book"/>
                <w:sz w:val="18"/>
                <w:szCs w:val="18"/>
              </w:rPr>
              <w:t>Nach Absolvierung dieses Inhaltsblocks sind die Studierenden in der Lage,</w:t>
            </w:r>
          </w:p>
          <w:p w14:paraId="707ED687"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das Umsatzsteuergesetz (ausgenommen besondere Spezialthemen) anzuwenden</w:t>
            </w:r>
          </w:p>
          <w:p w14:paraId="4CF8FE1D"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problematische Umsatzsteuerbereiche zu erkennen und gemeinsam mit Fach</w:t>
            </w:r>
            <w:r w:rsidR="000E0788">
              <w:rPr>
                <w:sz w:val="18"/>
                <w:szCs w:val="18"/>
              </w:rPr>
              <w:t>e</w:t>
            </w:r>
            <w:r w:rsidRPr="003701B0">
              <w:rPr>
                <w:sz w:val="18"/>
                <w:szCs w:val="18"/>
              </w:rPr>
              <w:t xml:space="preserve"> zu lösen</w:t>
            </w:r>
          </w:p>
          <w:p w14:paraId="07398F28"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eine Ums</w:t>
            </w:r>
            <w:r w:rsidR="0008116C">
              <w:rPr>
                <w:sz w:val="18"/>
                <w:szCs w:val="18"/>
              </w:rPr>
              <w:t>atzsteuervoranmeldung und eine z</w:t>
            </w:r>
            <w:r w:rsidRPr="003701B0">
              <w:rPr>
                <w:sz w:val="18"/>
                <w:szCs w:val="18"/>
              </w:rPr>
              <w:t>usammenfassende Meldung zu erstellen</w:t>
            </w:r>
          </w:p>
          <w:p w14:paraId="4635A53B"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die Grundzüge des Einkommensteuerrechts zu erklären und anzuwenden: Arten der steuerlichen Gewinnermittlung zu unterscheiden und anzuwenden,  abzugsfähige von nicht abzugsfähigen Aufwendungen zu unterscheiden, Sonderausgaben und außergewöhnliche Belastungen sowie Absetzbeträge zu identifizieren und steuerlich geltend zu machen</w:t>
            </w:r>
          </w:p>
          <w:p w14:paraId="1310AF03"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wichtige Unterschiede zwischen dem Steuerrecht und dem Unternehmensrecht (zB Repräsentation, Personensteuern, Luxustangente) zu verstehen und zu beachten</w:t>
            </w:r>
          </w:p>
          <w:p w14:paraId="0216D31F"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die Verfahrensgrundsätze gemäß der Bundesabgabenordnung (BAO) zu verstehen und zu beachten</w:t>
            </w:r>
          </w:p>
          <w:p w14:paraId="40ADF53F"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die in der Buchhaltung relevanten Fristenläufe eines Bescheides zu verstehen und zu entscheiden, was im Fall einer Fristverlängerung oder einer Berufung/Beschwerde zu tun ist</w:t>
            </w:r>
          </w:p>
          <w:p w14:paraId="6CA65970" w14:textId="77777777" w:rsidR="0041729E" w:rsidRPr="003701B0" w:rsidRDefault="0041729E" w:rsidP="0008116C">
            <w:pPr>
              <w:pStyle w:val="Listenabsatz"/>
              <w:numPr>
                <w:ilvl w:val="0"/>
                <w:numId w:val="22"/>
              </w:numPr>
              <w:spacing w:before="0" w:line="240" w:lineRule="auto"/>
              <w:ind w:left="135" w:hanging="142"/>
              <w:rPr>
                <w:sz w:val="18"/>
                <w:szCs w:val="18"/>
              </w:rPr>
            </w:pPr>
            <w:r w:rsidRPr="003701B0">
              <w:rPr>
                <w:sz w:val="18"/>
                <w:szCs w:val="18"/>
              </w:rPr>
              <w:t>die Kammerumlage zu berechnen, abzuführen und zu verbuchen</w:t>
            </w:r>
          </w:p>
        </w:tc>
      </w:tr>
      <w:tr w:rsidR="0041729E" w:rsidRPr="003701B0" w14:paraId="7EBFECDC" w14:textId="77777777" w:rsidTr="00FB5891">
        <w:trPr>
          <w:trHeight w:val="4272"/>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3DC7E33"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1CE257C6" w14:textId="77777777" w:rsidR="0041729E" w:rsidRPr="003701B0" w:rsidRDefault="0041729E" w:rsidP="003701B0">
            <w:pPr>
              <w:spacing w:before="0"/>
              <w:rPr>
                <w:i/>
                <w:sz w:val="18"/>
                <w:szCs w:val="18"/>
              </w:rPr>
            </w:pPr>
            <w:r w:rsidRPr="003701B0">
              <w:rPr>
                <w:i/>
                <w:sz w:val="18"/>
                <w:szCs w:val="18"/>
              </w:rPr>
              <w:t xml:space="preserve">Umsatzsteuer: </w:t>
            </w:r>
          </w:p>
          <w:p w14:paraId="324E1A53"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 xml:space="preserve">Gesetzliche Grundlagen, Begriffsbestimmungen, </w:t>
            </w:r>
          </w:p>
          <w:p w14:paraId="7954C25B"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Leistung – Lieferung – sonstige Leistungen – Eigenverbrauch (§§ 3, 3a UStG) - Reiseleistungen (§ 23 UStG)</w:t>
            </w:r>
          </w:p>
          <w:p w14:paraId="43B125F4"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Bemessungsgrundlagen (§ 4 UStg) u. Änderung der Bemessungsgrundlage (§ 16 UStG)</w:t>
            </w:r>
          </w:p>
          <w:p w14:paraId="7E09D615"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Differenzbesteuerung (§ 24 UStG) – Steuerbefreiungen (§§ 6 – 9 UStG) – Steuersätze (§ 10 UStG) -  Entstehung der Steuerschuld (§ 19 UStG) – Durchführung  der Besteuerung (§§ 20, 21 UStG)</w:t>
            </w:r>
          </w:p>
          <w:p w14:paraId="5A66D8AA"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Rechnungsausstellung (§ 11 UStG)</w:t>
            </w:r>
          </w:p>
          <w:p w14:paraId="3692E779"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Vorsteuerabzug (§ 12 UStG)</w:t>
            </w:r>
          </w:p>
          <w:p w14:paraId="3CC6CE25" w14:textId="77777777" w:rsidR="0041729E" w:rsidRPr="003701B0" w:rsidRDefault="0041729E" w:rsidP="005715C4">
            <w:pPr>
              <w:pStyle w:val="Listenabsatz"/>
              <w:numPr>
                <w:ilvl w:val="0"/>
                <w:numId w:val="22"/>
              </w:numPr>
              <w:spacing w:before="0" w:line="240" w:lineRule="auto"/>
              <w:ind w:left="135" w:hanging="142"/>
              <w:rPr>
                <w:sz w:val="18"/>
                <w:szCs w:val="18"/>
              </w:rPr>
            </w:pPr>
            <w:r w:rsidRPr="003701B0">
              <w:rPr>
                <w:sz w:val="18"/>
                <w:szCs w:val="18"/>
              </w:rPr>
              <w:t>Reverse Charge (§ 19 UStG)</w:t>
            </w:r>
          </w:p>
          <w:p w14:paraId="31DF3C55" w14:textId="77777777" w:rsidR="0041729E" w:rsidRPr="003701B0" w:rsidRDefault="0041729E" w:rsidP="005715C4">
            <w:pPr>
              <w:pStyle w:val="Listenabsatz"/>
              <w:numPr>
                <w:ilvl w:val="0"/>
                <w:numId w:val="22"/>
              </w:numPr>
              <w:spacing w:before="0" w:after="80" w:line="240" w:lineRule="auto"/>
              <w:ind w:left="135" w:hanging="142"/>
              <w:contextualSpacing w:val="0"/>
              <w:rPr>
                <w:sz w:val="18"/>
                <w:szCs w:val="18"/>
              </w:rPr>
            </w:pPr>
            <w:r w:rsidRPr="003701B0">
              <w:rPr>
                <w:sz w:val="18"/>
                <w:szCs w:val="18"/>
              </w:rPr>
              <w:t>Binnenmarktregelung (BMR): Allgemeines, UID, innergemeinschaftlicher Erwerb, Versandhandel, steuerfreie inn</w:t>
            </w:r>
            <w:r w:rsidR="0008116C">
              <w:rPr>
                <w:sz w:val="18"/>
                <w:szCs w:val="18"/>
              </w:rPr>
              <w:t>ergemeinschaftliche Lieferung, z</w:t>
            </w:r>
            <w:r w:rsidRPr="003701B0">
              <w:rPr>
                <w:sz w:val="18"/>
                <w:szCs w:val="18"/>
              </w:rPr>
              <w:t>usammenfassende Meldung</w:t>
            </w:r>
          </w:p>
          <w:p w14:paraId="5C1A4904" w14:textId="77777777" w:rsidR="0041729E" w:rsidRPr="003701B0" w:rsidRDefault="0041729E" w:rsidP="003701B0">
            <w:pPr>
              <w:spacing w:before="0"/>
              <w:rPr>
                <w:i/>
                <w:sz w:val="18"/>
                <w:szCs w:val="18"/>
              </w:rPr>
            </w:pPr>
            <w:r w:rsidRPr="003701B0">
              <w:rPr>
                <w:i/>
                <w:sz w:val="18"/>
                <w:szCs w:val="18"/>
              </w:rPr>
              <w:t>Einkommensteuer:</w:t>
            </w:r>
          </w:p>
          <w:p w14:paraId="77700ADF" w14:textId="77777777" w:rsidR="0041729E" w:rsidRPr="003701B0" w:rsidRDefault="0041729E" w:rsidP="0008116C">
            <w:pPr>
              <w:pStyle w:val="Listenabsatz"/>
              <w:numPr>
                <w:ilvl w:val="0"/>
                <w:numId w:val="35"/>
              </w:numPr>
              <w:spacing w:before="0" w:line="240" w:lineRule="auto"/>
              <w:ind w:left="135" w:hanging="135"/>
              <w:rPr>
                <w:sz w:val="18"/>
                <w:szCs w:val="18"/>
              </w:rPr>
            </w:pPr>
            <w:r w:rsidRPr="003701B0">
              <w:rPr>
                <w:sz w:val="18"/>
                <w:szCs w:val="18"/>
              </w:rPr>
              <w:t>Persönliche u. sachliche Steuerpflicht</w:t>
            </w:r>
          </w:p>
          <w:p w14:paraId="205E06D9" w14:textId="77777777" w:rsidR="0041729E" w:rsidRPr="003701B0" w:rsidRDefault="0041729E" w:rsidP="0008116C">
            <w:pPr>
              <w:pStyle w:val="Listenabsatz"/>
              <w:numPr>
                <w:ilvl w:val="0"/>
                <w:numId w:val="35"/>
              </w:numPr>
              <w:spacing w:before="0" w:line="240" w:lineRule="auto"/>
              <w:ind w:left="135" w:hanging="135"/>
              <w:rPr>
                <w:sz w:val="18"/>
                <w:szCs w:val="18"/>
              </w:rPr>
            </w:pPr>
            <w:r w:rsidRPr="003701B0">
              <w:rPr>
                <w:sz w:val="18"/>
                <w:szCs w:val="18"/>
              </w:rPr>
              <w:t>Gewinnermittlung</w:t>
            </w:r>
          </w:p>
          <w:p w14:paraId="523973CB" w14:textId="77777777" w:rsidR="0041729E" w:rsidRPr="003701B0" w:rsidRDefault="0041729E" w:rsidP="0008116C">
            <w:pPr>
              <w:pStyle w:val="Listenabsatz"/>
              <w:numPr>
                <w:ilvl w:val="0"/>
                <w:numId w:val="35"/>
              </w:numPr>
              <w:spacing w:before="0" w:line="240" w:lineRule="auto"/>
              <w:ind w:left="135" w:hanging="135"/>
              <w:rPr>
                <w:sz w:val="18"/>
                <w:szCs w:val="18"/>
              </w:rPr>
            </w:pPr>
            <w:r w:rsidRPr="003701B0">
              <w:rPr>
                <w:sz w:val="18"/>
                <w:szCs w:val="18"/>
              </w:rPr>
              <w:t>Betriebseinnahmen und Betriebsausgaben</w:t>
            </w:r>
          </w:p>
          <w:p w14:paraId="011C1F19" w14:textId="77777777" w:rsidR="0041729E" w:rsidRPr="003701B0" w:rsidRDefault="0041729E" w:rsidP="0008116C">
            <w:pPr>
              <w:pStyle w:val="Listenabsatz"/>
              <w:numPr>
                <w:ilvl w:val="0"/>
                <w:numId w:val="35"/>
              </w:numPr>
              <w:spacing w:before="0" w:line="240" w:lineRule="auto"/>
              <w:ind w:left="135" w:hanging="135"/>
              <w:rPr>
                <w:sz w:val="18"/>
                <w:szCs w:val="18"/>
              </w:rPr>
            </w:pPr>
            <w:r w:rsidRPr="003701B0">
              <w:rPr>
                <w:sz w:val="18"/>
                <w:szCs w:val="18"/>
              </w:rPr>
              <w:t>Betriebliche Einkunftsarten</w:t>
            </w:r>
          </w:p>
          <w:p w14:paraId="2EE1A839" w14:textId="77777777" w:rsidR="0041729E" w:rsidRPr="003701B0" w:rsidRDefault="0041729E" w:rsidP="0008116C">
            <w:pPr>
              <w:pStyle w:val="Listenabsatz"/>
              <w:numPr>
                <w:ilvl w:val="0"/>
                <w:numId w:val="35"/>
              </w:numPr>
              <w:spacing w:before="0" w:line="240" w:lineRule="auto"/>
              <w:ind w:left="135" w:hanging="135"/>
              <w:rPr>
                <w:sz w:val="18"/>
                <w:szCs w:val="18"/>
              </w:rPr>
            </w:pPr>
            <w:r w:rsidRPr="003701B0">
              <w:rPr>
                <w:sz w:val="18"/>
                <w:szCs w:val="18"/>
              </w:rPr>
              <w:t>Außerbetriebliche Einkunftsarten</w:t>
            </w:r>
          </w:p>
          <w:p w14:paraId="21FF57A5" w14:textId="77777777" w:rsidR="0041729E" w:rsidRPr="003701B0" w:rsidRDefault="0041729E" w:rsidP="0008116C">
            <w:pPr>
              <w:pStyle w:val="Listenabsatz"/>
              <w:numPr>
                <w:ilvl w:val="0"/>
                <w:numId w:val="35"/>
              </w:numPr>
              <w:spacing w:before="0" w:line="240" w:lineRule="auto"/>
              <w:ind w:left="135" w:hanging="135"/>
              <w:rPr>
                <w:sz w:val="18"/>
                <w:szCs w:val="18"/>
              </w:rPr>
            </w:pPr>
            <w:r w:rsidRPr="003701B0">
              <w:rPr>
                <w:sz w:val="18"/>
                <w:szCs w:val="18"/>
              </w:rPr>
              <w:t>Sonderausgaben u. außergewöhnliche Belastungen</w:t>
            </w:r>
          </w:p>
          <w:p w14:paraId="5BD2181D" w14:textId="77777777" w:rsidR="0041729E" w:rsidRPr="003701B0" w:rsidRDefault="0041729E" w:rsidP="0008116C">
            <w:pPr>
              <w:pStyle w:val="Listenabsatz"/>
              <w:numPr>
                <w:ilvl w:val="0"/>
                <w:numId w:val="35"/>
              </w:numPr>
              <w:spacing w:before="0" w:after="80" w:line="240" w:lineRule="auto"/>
              <w:ind w:left="135" w:hanging="135"/>
              <w:contextualSpacing w:val="0"/>
              <w:rPr>
                <w:sz w:val="18"/>
                <w:szCs w:val="18"/>
              </w:rPr>
            </w:pPr>
            <w:r w:rsidRPr="003701B0">
              <w:rPr>
                <w:sz w:val="18"/>
                <w:szCs w:val="18"/>
              </w:rPr>
              <w:t>Tarif u. Absetzbeträge</w:t>
            </w:r>
          </w:p>
          <w:p w14:paraId="25F3F773" w14:textId="77777777" w:rsidR="0041729E" w:rsidRPr="003701B0" w:rsidRDefault="0041729E" w:rsidP="003701B0">
            <w:pPr>
              <w:spacing w:before="0"/>
              <w:rPr>
                <w:i/>
                <w:sz w:val="18"/>
                <w:szCs w:val="18"/>
              </w:rPr>
            </w:pPr>
            <w:r w:rsidRPr="003701B0">
              <w:rPr>
                <w:i/>
                <w:sz w:val="18"/>
                <w:szCs w:val="18"/>
              </w:rPr>
              <w:t>BAO:</w:t>
            </w:r>
          </w:p>
          <w:p w14:paraId="1B68CFF2" w14:textId="77777777" w:rsidR="0041729E" w:rsidRPr="003701B0" w:rsidRDefault="0041729E" w:rsidP="0008116C">
            <w:pPr>
              <w:pStyle w:val="Listenabsatz"/>
              <w:numPr>
                <w:ilvl w:val="0"/>
                <w:numId w:val="36"/>
              </w:numPr>
              <w:spacing w:before="0" w:line="240" w:lineRule="auto"/>
              <w:ind w:left="135" w:hanging="135"/>
              <w:rPr>
                <w:sz w:val="18"/>
                <w:szCs w:val="18"/>
              </w:rPr>
            </w:pPr>
            <w:r w:rsidRPr="003701B0">
              <w:rPr>
                <w:sz w:val="18"/>
                <w:szCs w:val="18"/>
              </w:rPr>
              <w:t>Abgabenvorschriften (§ 3 BAO) u. Abgabenbehörden (§ 49 BAO)</w:t>
            </w:r>
          </w:p>
          <w:p w14:paraId="1EFE303D" w14:textId="77777777" w:rsidR="0041729E" w:rsidRPr="003701B0" w:rsidRDefault="0041729E" w:rsidP="0008116C">
            <w:pPr>
              <w:pStyle w:val="Listenabsatz"/>
              <w:numPr>
                <w:ilvl w:val="0"/>
                <w:numId w:val="36"/>
              </w:numPr>
              <w:spacing w:before="0" w:line="240" w:lineRule="auto"/>
              <w:ind w:left="135" w:hanging="135"/>
              <w:rPr>
                <w:sz w:val="18"/>
                <w:szCs w:val="18"/>
              </w:rPr>
            </w:pPr>
            <w:r w:rsidRPr="003701B0">
              <w:rPr>
                <w:sz w:val="18"/>
                <w:szCs w:val="18"/>
              </w:rPr>
              <w:t>Erledigungen/Bescheide (§§ 92 – 97 BAO) u. Rechtsmittelverfahren (§§ 243 – 292 BAO)</w:t>
            </w:r>
          </w:p>
          <w:p w14:paraId="188D45EA" w14:textId="77777777" w:rsidR="0041729E" w:rsidRPr="003701B0" w:rsidRDefault="0041729E" w:rsidP="0008116C">
            <w:pPr>
              <w:pStyle w:val="Listenabsatz"/>
              <w:numPr>
                <w:ilvl w:val="0"/>
                <w:numId w:val="36"/>
              </w:numPr>
              <w:spacing w:before="0" w:after="80" w:line="240" w:lineRule="auto"/>
              <w:ind w:left="135" w:hanging="135"/>
              <w:contextualSpacing w:val="0"/>
              <w:rPr>
                <w:sz w:val="18"/>
                <w:szCs w:val="18"/>
              </w:rPr>
            </w:pPr>
            <w:r w:rsidRPr="003701B0">
              <w:rPr>
                <w:sz w:val="18"/>
                <w:szCs w:val="18"/>
              </w:rPr>
              <w:t>Fälligkeit u. Entrichtung (§§ 210 – 216 BAO)</w:t>
            </w:r>
          </w:p>
        </w:tc>
      </w:tr>
    </w:tbl>
    <w:p w14:paraId="23EE9F5F" w14:textId="77777777" w:rsidR="00683B5B" w:rsidRDefault="00683B5B"/>
    <w:p w14:paraId="1464C546" w14:textId="77777777" w:rsidR="0008116C" w:rsidRDefault="0008116C">
      <w:r>
        <w:br w:type="page"/>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6F3DD417"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78F0C606"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47E9CBD7" w14:textId="77777777" w:rsidR="0041729E" w:rsidRPr="003701B0" w:rsidRDefault="0041729E" w:rsidP="003701B0">
            <w:pPr>
              <w:spacing w:before="0"/>
              <w:rPr>
                <w:rFonts w:cs="Franklin Gothic Book"/>
                <w:sz w:val="18"/>
                <w:szCs w:val="18"/>
              </w:rPr>
            </w:pPr>
            <w:r w:rsidRPr="003701B0">
              <w:rPr>
                <w:rFonts w:cs="Franklin Gothic Book"/>
                <w:sz w:val="18"/>
                <w:szCs w:val="18"/>
              </w:rPr>
              <w:t>B42 Bürgerliches Recht und Unternehmensrecht</w:t>
            </w:r>
          </w:p>
        </w:tc>
      </w:tr>
      <w:tr w:rsidR="0041729E" w:rsidRPr="003701B0" w14:paraId="679A88D7"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1FE6028"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06BBA44B" w14:textId="77777777" w:rsidR="0041729E" w:rsidRPr="003701B0" w:rsidRDefault="00202150" w:rsidP="003701B0">
            <w:pPr>
              <w:spacing w:before="0"/>
              <w:rPr>
                <w:rFonts w:cs="Franklin Gothic Book"/>
                <w:sz w:val="18"/>
                <w:szCs w:val="18"/>
              </w:rPr>
            </w:pPr>
            <w:r>
              <w:rPr>
                <w:rFonts w:cs="Franklin Gothic Book"/>
                <w:sz w:val="18"/>
                <w:szCs w:val="18"/>
              </w:rPr>
              <w:t>3</w:t>
            </w:r>
            <w:r w:rsidR="0041729E" w:rsidRPr="003701B0">
              <w:rPr>
                <w:rFonts w:cs="Franklin Gothic Book"/>
                <w:sz w:val="18"/>
                <w:szCs w:val="18"/>
              </w:rPr>
              <w:t xml:space="preserve"> ECTS</w:t>
            </w:r>
          </w:p>
        </w:tc>
      </w:tr>
      <w:tr w:rsidR="0041729E" w:rsidRPr="003701B0" w14:paraId="59C2965D"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E8097C4"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164B171E" w14:textId="77777777" w:rsidR="0041729E" w:rsidRPr="003701B0" w:rsidRDefault="0041729E" w:rsidP="003701B0">
            <w:pPr>
              <w:spacing w:before="0"/>
              <w:rPr>
                <w:rFonts w:cs="Franklin Gothic Book"/>
                <w:sz w:val="18"/>
                <w:szCs w:val="18"/>
              </w:rPr>
            </w:pPr>
            <w:r w:rsidRPr="003701B0">
              <w:rPr>
                <w:rFonts w:cs="Franklin Gothic Book"/>
                <w:sz w:val="18"/>
                <w:szCs w:val="18"/>
              </w:rPr>
              <w:t>18 LE</w:t>
            </w:r>
          </w:p>
        </w:tc>
      </w:tr>
      <w:tr w:rsidR="0041729E" w:rsidRPr="003701B0" w14:paraId="275296CF"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90F5E08"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7D971020"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4AB5FFD2"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6704E5B"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3D7AB3A7"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274AE928" w14:textId="77777777" w:rsidR="0041729E" w:rsidRPr="003701B0" w:rsidRDefault="0041729E" w:rsidP="005715C4">
            <w:pPr>
              <w:numPr>
                <w:ilvl w:val="0"/>
                <w:numId w:val="21"/>
              </w:numPr>
              <w:spacing w:before="0" w:line="240" w:lineRule="auto"/>
              <w:ind w:left="135" w:hanging="135"/>
              <w:jc w:val="both"/>
              <w:rPr>
                <w:sz w:val="18"/>
                <w:szCs w:val="18"/>
              </w:rPr>
            </w:pPr>
            <w:r w:rsidRPr="003701B0">
              <w:rPr>
                <w:sz w:val="18"/>
                <w:szCs w:val="18"/>
              </w:rPr>
              <w:t>die Grundzüge des österreichischen Rechtssystems, soweit sie für die Buchhaltung relevant sind, zu verstehen und zu beschreiben</w:t>
            </w:r>
          </w:p>
          <w:p w14:paraId="7FDF750D" w14:textId="77777777" w:rsidR="0041729E" w:rsidRPr="003701B0" w:rsidRDefault="0041729E" w:rsidP="005715C4">
            <w:pPr>
              <w:numPr>
                <w:ilvl w:val="0"/>
                <w:numId w:val="21"/>
              </w:numPr>
              <w:spacing w:before="0" w:line="240" w:lineRule="auto"/>
              <w:ind w:left="135" w:hanging="135"/>
              <w:jc w:val="both"/>
              <w:rPr>
                <w:sz w:val="18"/>
                <w:szCs w:val="18"/>
              </w:rPr>
            </w:pPr>
            <w:r w:rsidRPr="003701B0">
              <w:rPr>
                <w:sz w:val="18"/>
                <w:szCs w:val="18"/>
              </w:rPr>
              <w:t>die in Österreich möglichen Unternehmensrechtsformen zu unterscheiden und miteinander zu vergleichen</w:t>
            </w:r>
          </w:p>
          <w:p w14:paraId="3A9A658A" w14:textId="77777777" w:rsidR="0041729E" w:rsidRPr="003701B0" w:rsidRDefault="0041729E" w:rsidP="005715C4">
            <w:pPr>
              <w:numPr>
                <w:ilvl w:val="0"/>
                <w:numId w:val="21"/>
              </w:numPr>
              <w:spacing w:before="0" w:line="240" w:lineRule="auto"/>
              <w:ind w:left="135" w:hanging="135"/>
              <w:jc w:val="both"/>
              <w:rPr>
                <w:sz w:val="18"/>
                <w:szCs w:val="18"/>
              </w:rPr>
            </w:pPr>
            <w:r w:rsidRPr="003701B0">
              <w:rPr>
                <w:sz w:val="18"/>
                <w:szCs w:val="18"/>
              </w:rPr>
              <w:t>Geschäftsfälle im rechtlichen Sinn zu definieren, zu beurteilen, wie sich Probleme in Zusammenhang mit Geschäftsfällen auswirken und zu entscheiden, wann FachexpertInnen zugezogen werden müssen (zB Eigentumsvorbehalt oder Insolvenz)</w:t>
            </w:r>
          </w:p>
          <w:p w14:paraId="503635AD" w14:textId="77777777" w:rsidR="0041729E" w:rsidRPr="003701B0" w:rsidRDefault="0041729E" w:rsidP="005715C4">
            <w:pPr>
              <w:numPr>
                <w:ilvl w:val="0"/>
                <w:numId w:val="21"/>
              </w:numPr>
              <w:spacing w:before="0" w:after="80" w:line="240" w:lineRule="auto"/>
              <w:ind w:left="135" w:hanging="135"/>
              <w:jc w:val="both"/>
              <w:rPr>
                <w:sz w:val="18"/>
                <w:szCs w:val="18"/>
              </w:rPr>
            </w:pPr>
            <w:r w:rsidRPr="003701B0">
              <w:rPr>
                <w:sz w:val="18"/>
                <w:szCs w:val="18"/>
              </w:rPr>
              <w:t>unterschiedliche Formen von im Geschäftsleben üblichen Verträgen zu beschreiben und voneinander zu unterscheiden</w:t>
            </w:r>
          </w:p>
        </w:tc>
      </w:tr>
      <w:tr w:rsidR="0041729E" w:rsidRPr="003701B0" w14:paraId="5B1C1F03"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323EA30"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3DC178A" w14:textId="77777777" w:rsidR="0041729E" w:rsidRPr="003701B0" w:rsidRDefault="0041729E" w:rsidP="003701B0">
            <w:pPr>
              <w:tabs>
                <w:tab w:val="left" w:pos="280"/>
              </w:tabs>
              <w:spacing w:before="0"/>
              <w:rPr>
                <w:rFonts w:cs="Franklin Gothic Book"/>
                <w:i/>
                <w:sz w:val="18"/>
                <w:szCs w:val="18"/>
              </w:rPr>
            </w:pPr>
            <w:r w:rsidRPr="003701B0">
              <w:rPr>
                <w:rFonts w:cs="Franklin Gothic Book"/>
                <w:i/>
                <w:sz w:val="18"/>
                <w:szCs w:val="18"/>
              </w:rPr>
              <w:t>Bürgerliches Recht:</w:t>
            </w:r>
          </w:p>
          <w:p w14:paraId="3D7FFCBF" w14:textId="77777777" w:rsidR="0041729E" w:rsidRPr="003701B0" w:rsidRDefault="0041729E" w:rsidP="005715C4">
            <w:pPr>
              <w:numPr>
                <w:ilvl w:val="0"/>
                <w:numId w:val="23"/>
              </w:numPr>
              <w:tabs>
                <w:tab w:val="left" w:pos="-2417"/>
              </w:tabs>
              <w:spacing w:before="0" w:line="240" w:lineRule="auto"/>
              <w:ind w:left="135" w:hanging="138"/>
              <w:rPr>
                <w:rFonts w:cs="Franklin Gothic Book"/>
                <w:sz w:val="18"/>
                <w:szCs w:val="18"/>
              </w:rPr>
            </w:pPr>
            <w:r w:rsidRPr="003701B0">
              <w:rPr>
                <w:rFonts w:cs="Franklin Gothic Book"/>
                <w:sz w:val="18"/>
                <w:szCs w:val="18"/>
              </w:rPr>
              <w:t>Aufbau des österreichischen Rechtssystems: Rechtsordnung, öffentliches Recht und Privatrecht (Stufenbau der Rechtsordnung, Einteilung des Privatrechts)</w:t>
            </w:r>
          </w:p>
          <w:p w14:paraId="72100FA3" w14:textId="77777777" w:rsidR="0041729E" w:rsidRPr="003701B0" w:rsidRDefault="0041729E" w:rsidP="005715C4">
            <w:pPr>
              <w:numPr>
                <w:ilvl w:val="0"/>
                <w:numId w:val="23"/>
              </w:numPr>
              <w:tabs>
                <w:tab w:val="left" w:pos="-2417"/>
              </w:tabs>
              <w:spacing w:before="0" w:line="240" w:lineRule="auto"/>
              <w:ind w:left="135" w:hanging="138"/>
              <w:rPr>
                <w:rFonts w:cs="Franklin Gothic Book"/>
                <w:sz w:val="18"/>
                <w:szCs w:val="18"/>
              </w:rPr>
            </w:pPr>
            <w:r w:rsidRPr="003701B0">
              <w:rPr>
                <w:rFonts w:cs="Franklin Gothic Book"/>
                <w:sz w:val="18"/>
                <w:szCs w:val="18"/>
              </w:rPr>
              <w:t>Rechtsgeschäft: Allgemeines, Grundsatz der Privatautonomie, Willenserklärung, Arten der Rechtsgeschäfte, Vertrag, Formpflicht von Rechtsgeschäften, Stellvertretung</w:t>
            </w:r>
          </w:p>
          <w:p w14:paraId="6D34E1C3" w14:textId="77777777" w:rsidR="0041729E" w:rsidRPr="003701B0" w:rsidRDefault="0041729E" w:rsidP="005715C4">
            <w:pPr>
              <w:numPr>
                <w:ilvl w:val="0"/>
                <w:numId w:val="23"/>
              </w:numPr>
              <w:tabs>
                <w:tab w:val="left" w:pos="-2417"/>
              </w:tabs>
              <w:spacing w:before="0" w:line="240" w:lineRule="auto"/>
              <w:ind w:left="135" w:hanging="138"/>
              <w:rPr>
                <w:rFonts w:cs="Franklin Gothic Book"/>
                <w:sz w:val="18"/>
                <w:szCs w:val="18"/>
              </w:rPr>
            </w:pPr>
            <w:r w:rsidRPr="003701B0">
              <w:rPr>
                <w:rFonts w:cs="Franklin Gothic Book"/>
                <w:sz w:val="18"/>
                <w:szCs w:val="18"/>
              </w:rPr>
              <w:t>Sachenrecht: Begriffsbestimmungen, Einteilung des Sachenrechts, Inhaber u. Besitzer, Eigentum, Dingliche Sicherungen</w:t>
            </w:r>
          </w:p>
          <w:p w14:paraId="20C5F84B" w14:textId="77777777" w:rsidR="0041729E" w:rsidRPr="003701B0" w:rsidRDefault="0041729E" w:rsidP="005715C4">
            <w:pPr>
              <w:numPr>
                <w:ilvl w:val="0"/>
                <w:numId w:val="23"/>
              </w:numPr>
              <w:tabs>
                <w:tab w:val="left" w:pos="-2417"/>
              </w:tabs>
              <w:spacing w:before="0" w:line="240" w:lineRule="auto"/>
              <w:ind w:left="135" w:hanging="138"/>
              <w:rPr>
                <w:rFonts w:cs="Franklin Gothic Book"/>
                <w:sz w:val="18"/>
                <w:szCs w:val="18"/>
              </w:rPr>
            </w:pPr>
            <w:r w:rsidRPr="003701B0">
              <w:rPr>
                <w:rFonts w:cs="Franklin Gothic Book"/>
                <w:sz w:val="18"/>
                <w:szCs w:val="18"/>
              </w:rPr>
              <w:t>Schuldrecht – allgemeiner Teil: Grundbegriffe, Erfüllung der Schuldverhältnisse, Leistung Zug um Zug, Konventionalstrafe, Leistungsstörungen</w:t>
            </w:r>
          </w:p>
          <w:p w14:paraId="65D311DC" w14:textId="77777777" w:rsidR="0041729E" w:rsidRPr="003701B0" w:rsidRDefault="0041729E" w:rsidP="005715C4">
            <w:pPr>
              <w:numPr>
                <w:ilvl w:val="0"/>
                <w:numId w:val="23"/>
              </w:numPr>
              <w:tabs>
                <w:tab w:val="left" w:pos="-2417"/>
              </w:tabs>
              <w:spacing w:before="0" w:line="240" w:lineRule="auto"/>
              <w:ind w:left="135" w:hanging="138"/>
              <w:rPr>
                <w:rFonts w:cs="Franklin Gothic Book"/>
                <w:sz w:val="18"/>
                <w:szCs w:val="18"/>
              </w:rPr>
            </w:pPr>
            <w:r w:rsidRPr="003701B0">
              <w:rPr>
                <w:rFonts w:cs="Franklin Gothic Book"/>
                <w:sz w:val="18"/>
                <w:szCs w:val="18"/>
              </w:rPr>
              <w:t>Schuldrecht – besonderer Teil – Vertragsrecht: Veräußerungsverträge, Gebrauchsüberlassungsverträge, Dienstleistungsverträge</w:t>
            </w:r>
          </w:p>
          <w:p w14:paraId="6D612319" w14:textId="77777777" w:rsidR="0041729E" w:rsidRPr="003701B0" w:rsidRDefault="0041729E" w:rsidP="005715C4">
            <w:pPr>
              <w:numPr>
                <w:ilvl w:val="0"/>
                <w:numId w:val="23"/>
              </w:numPr>
              <w:tabs>
                <w:tab w:val="left" w:pos="-2417"/>
              </w:tabs>
              <w:spacing w:before="0" w:line="240" w:lineRule="auto"/>
              <w:ind w:left="135" w:hanging="138"/>
              <w:rPr>
                <w:rFonts w:cs="Franklin Gothic Book"/>
                <w:sz w:val="18"/>
                <w:szCs w:val="18"/>
              </w:rPr>
            </w:pPr>
            <w:r w:rsidRPr="003701B0">
              <w:rPr>
                <w:rFonts w:cs="Franklin Gothic Book"/>
                <w:sz w:val="18"/>
                <w:szCs w:val="18"/>
              </w:rPr>
              <w:t>Gesetzliche Schuldverhältnisse: Schadenersatzrecht, Produkthaftung</w:t>
            </w:r>
          </w:p>
          <w:p w14:paraId="428C71CA" w14:textId="77777777" w:rsidR="0041729E" w:rsidRPr="003701B0" w:rsidRDefault="0041729E" w:rsidP="003701B0">
            <w:pPr>
              <w:tabs>
                <w:tab w:val="left" w:pos="280"/>
              </w:tabs>
              <w:spacing w:before="0"/>
              <w:rPr>
                <w:rFonts w:cs="Franklin Gothic Book"/>
                <w:i/>
                <w:sz w:val="18"/>
                <w:szCs w:val="18"/>
              </w:rPr>
            </w:pPr>
            <w:r w:rsidRPr="003701B0">
              <w:rPr>
                <w:rFonts w:cs="Franklin Gothic Book"/>
                <w:i/>
                <w:sz w:val="18"/>
                <w:szCs w:val="18"/>
              </w:rPr>
              <w:t>Unternehmensrecht:</w:t>
            </w:r>
          </w:p>
          <w:p w14:paraId="20F62807" w14:textId="77777777" w:rsidR="0041729E" w:rsidRPr="003701B0" w:rsidRDefault="0041729E" w:rsidP="005715C4">
            <w:pPr>
              <w:numPr>
                <w:ilvl w:val="0"/>
                <w:numId w:val="23"/>
              </w:numPr>
              <w:spacing w:before="0" w:line="240" w:lineRule="auto"/>
              <w:ind w:left="135" w:hanging="141"/>
              <w:rPr>
                <w:rFonts w:cs="Franklin Gothic Book"/>
                <w:sz w:val="18"/>
                <w:szCs w:val="18"/>
              </w:rPr>
            </w:pPr>
            <w:r w:rsidRPr="003701B0">
              <w:rPr>
                <w:rFonts w:cs="Franklin Gothic Book"/>
                <w:sz w:val="18"/>
                <w:szCs w:val="18"/>
              </w:rPr>
              <w:t>Gegenstand und Einteilung der Gesellschaften, Unternehmer im rechtlichen Sinn</w:t>
            </w:r>
          </w:p>
          <w:p w14:paraId="1E6A5FA0" w14:textId="77777777" w:rsidR="0041729E" w:rsidRPr="003701B0" w:rsidRDefault="0041729E" w:rsidP="005715C4">
            <w:pPr>
              <w:numPr>
                <w:ilvl w:val="0"/>
                <w:numId w:val="23"/>
              </w:numPr>
              <w:tabs>
                <w:tab w:val="left" w:pos="280"/>
              </w:tabs>
              <w:spacing w:before="0" w:line="240" w:lineRule="auto"/>
              <w:ind w:left="135" w:hanging="141"/>
              <w:rPr>
                <w:rFonts w:cs="Franklin Gothic Book"/>
                <w:sz w:val="18"/>
                <w:szCs w:val="18"/>
              </w:rPr>
            </w:pPr>
            <w:r w:rsidRPr="003701B0">
              <w:rPr>
                <w:rFonts w:cs="Franklin Gothic Book"/>
                <w:sz w:val="18"/>
                <w:szCs w:val="18"/>
              </w:rPr>
              <w:t>Firma: Allgemeines, Firmenarten, Grundsätze des Firmenrechts, zwingende Rechtsformzusätze, Firmenbuch, Ediktsdatei</w:t>
            </w:r>
          </w:p>
          <w:p w14:paraId="71E330BF" w14:textId="77777777" w:rsidR="0041729E" w:rsidRPr="003701B0" w:rsidRDefault="0041729E" w:rsidP="005715C4">
            <w:pPr>
              <w:numPr>
                <w:ilvl w:val="0"/>
                <w:numId w:val="23"/>
              </w:numPr>
              <w:tabs>
                <w:tab w:val="left" w:pos="280"/>
              </w:tabs>
              <w:spacing w:before="0" w:line="240" w:lineRule="auto"/>
              <w:ind w:left="135" w:hanging="141"/>
              <w:rPr>
                <w:rFonts w:cs="Franklin Gothic Book"/>
                <w:sz w:val="18"/>
                <w:szCs w:val="18"/>
              </w:rPr>
            </w:pPr>
            <w:r w:rsidRPr="003701B0">
              <w:rPr>
                <w:rFonts w:cs="Franklin Gothic Book"/>
                <w:sz w:val="18"/>
                <w:szCs w:val="18"/>
              </w:rPr>
              <w:t>Prokura u. Handlungsvollmacht</w:t>
            </w:r>
          </w:p>
          <w:p w14:paraId="33D2155C" w14:textId="77777777" w:rsidR="0041729E" w:rsidRPr="003701B0" w:rsidRDefault="0041729E" w:rsidP="005715C4">
            <w:pPr>
              <w:numPr>
                <w:ilvl w:val="0"/>
                <w:numId w:val="23"/>
              </w:numPr>
              <w:tabs>
                <w:tab w:val="left" w:pos="280"/>
              </w:tabs>
              <w:spacing w:before="0" w:line="240" w:lineRule="auto"/>
              <w:ind w:left="135" w:hanging="141"/>
              <w:rPr>
                <w:rFonts w:cs="Franklin Gothic Book"/>
                <w:sz w:val="18"/>
                <w:szCs w:val="18"/>
              </w:rPr>
            </w:pPr>
            <w:r w:rsidRPr="003701B0">
              <w:rPr>
                <w:rFonts w:cs="Franklin Gothic Book"/>
                <w:sz w:val="18"/>
                <w:szCs w:val="18"/>
              </w:rPr>
              <w:t>Hilfsgeschäfte des Warenvertriebs: Handelsvertreter, -makler, Kommissionsgeschäft, Speditionsgeschäft, Frachtgeschäft, Lagergeschäft</w:t>
            </w:r>
          </w:p>
          <w:p w14:paraId="1D8A3B92" w14:textId="77777777" w:rsidR="0041729E" w:rsidRPr="003701B0" w:rsidRDefault="0041729E" w:rsidP="005715C4">
            <w:pPr>
              <w:numPr>
                <w:ilvl w:val="0"/>
                <w:numId w:val="23"/>
              </w:numPr>
              <w:tabs>
                <w:tab w:val="left" w:pos="280"/>
              </w:tabs>
              <w:spacing w:before="0" w:after="80" w:line="240" w:lineRule="auto"/>
              <w:ind w:left="136" w:hanging="142"/>
              <w:rPr>
                <w:rFonts w:cs="Franklin Gothic Book"/>
                <w:sz w:val="18"/>
                <w:szCs w:val="18"/>
              </w:rPr>
            </w:pPr>
            <w:r w:rsidRPr="003701B0">
              <w:rPr>
                <w:rFonts w:cs="Franklin Gothic Book"/>
                <w:sz w:val="18"/>
                <w:szCs w:val="18"/>
              </w:rPr>
              <w:t>Verjährung u. Ersitzung</w:t>
            </w:r>
          </w:p>
        </w:tc>
      </w:tr>
    </w:tbl>
    <w:p w14:paraId="60DEA129" w14:textId="77777777" w:rsidR="0041729E" w:rsidRPr="003701B0" w:rsidRDefault="0041729E" w:rsidP="003701B0">
      <w:pPr>
        <w:spacing w:before="0" w:after="200"/>
        <w:rPr>
          <w:rFonts w:cs="Times New Roman"/>
          <w:b/>
          <w:bCs/>
          <w:sz w:val="18"/>
          <w:szCs w:val="18"/>
          <w:lang w:val="de-AT"/>
        </w:rPr>
      </w:pPr>
    </w:p>
    <w:p w14:paraId="57D99163" w14:textId="77777777" w:rsidR="0041729E" w:rsidRPr="003701B0" w:rsidRDefault="0041729E" w:rsidP="003701B0">
      <w:pPr>
        <w:spacing w:before="0" w:after="200"/>
        <w:rPr>
          <w:rFonts w:cs="Times New Roman"/>
          <w:sz w:val="18"/>
          <w:szCs w:val="18"/>
        </w:rPr>
      </w:pPr>
    </w:p>
    <w:p w14:paraId="50AB6798" w14:textId="77777777" w:rsidR="0041729E" w:rsidRPr="003701B0" w:rsidRDefault="0041729E" w:rsidP="0041729E">
      <w:pPr>
        <w:pStyle w:val="Kopfzeile"/>
        <w:jc w:val="center"/>
        <w:rPr>
          <w:sz w:val="18"/>
          <w:szCs w:val="18"/>
        </w:rPr>
      </w:pPr>
      <w:r w:rsidRPr="003701B0">
        <w:rPr>
          <w:sz w:val="18"/>
          <w:szCs w:val="18"/>
        </w:rPr>
        <w:br w:type="column"/>
      </w:r>
    </w:p>
    <w:p w14:paraId="5AB209E2" w14:textId="77777777" w:rsidR="0041729E" w:rsidRPr="003701B0" w:rsidRDefault="0041729E" w:rsidP="0041729E">
      <w:pPr>
        <w:pStyle w:val="Kopfzeile"/>
        <w:jc w:val="center"/>
        <w:rPr>
          <w:sz w:val="18"/>
          <w:szCs w:val="18"/>
        </w:rPr>
      </w:pPr>
    </w:p>
    <w:p w14:paraId="7B3210DE" w14:textId="77777777" w:rsidR="0041729E" w:rsidRPr="00683B5B" w:rsidRDefault="00202150" w:rsidP="0041729E">
      <w:pPr>
        <w:pStyle w:val="Kopfzeile"/>
        <w:jc w:val="center"/>
        <w:rPr>
          <w:b/>
          <w:caps w:val="0"/>
          <w:color w:val="auto"/>
          <w:sz w:val="20"/>
          <w:szCs w:val="18"/>
        </w:rPr>
      </w:pPr>
      <w:r>
        <w:rPr>
          <w:b/>
          <w:caps w:val="0"/>
          <w:color w:val="auto"/>
          <w:sz w:val="20"/>
          <w:szCs w:val="18"/>
        </w:rPr>
        <w:t>Modul B5</w:t>
      </w:r>
      <w:r w:rsidR="0041729E" w:rsidRPr="00683B5B">
        <w:rPr>
          <w:b/>
          <w:caps w:val="0"/>
          <w:color w:val="auto"/>
          <w:sz w:val="20"/>
          <w:szCs w:val="18"/>
        </w:rPr>
        <w:t xml:space="preserve">: Bilanzierung </w:t>
      </w:r>
      <w:r w:rsidR="00F377A9">
        <w:rPr>
          <w:b/>
          <w:caps w:val="0"/>
          <w:color w:val="auto"/>
          <w:sz w:val="20"/>
          <w:szCs w:val="18"/>
        </w:rPr>
        <w:t>- Grundlagen</w:t>
      </w:r>
      <w:r w:rsidR="0041729E" w:rsidRPr="00683B5B">
        <w:rPr>
          <w:b/>
          <w:caps w:val="0"/>
          <w:color w:val="auto"/>
          <w:sz w:val="20"/>
          <w:szCs w:val="18"/>
        </w:rPr>
        <w:t xml:space="preserve"> (IM)</w:t>
      </w:r>
    </w:p>
    <w:p w14:paraId="4ABE18D2" w14:textId="77777777" w:rsidR="0041729E" w:rsidRPr="00683B5B" w:rsidRDefault="0041729E" w:rsidP="003701B0">
      <w:pPr>
        <w:spacing w:before="0" w:after="200"/>
        <w:rPr>
          <w:rFonts w:cs="Times New Roman"/>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66C1042A"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79CB1A02"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7FB1CA3D"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62A88EC1"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7779610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068CE886"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699E0370"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15C9B4E6" w14:textId="77777777" w:rsidR="0041729E" w:rsidRPr="003701B0" w:rsidRDefault="00F70245" w:rsidP="003701B0">
            <w:pPr>
              <w:spacing w:before="0"/>
              <w:rPr>
                <w:rFonts w:cs="Franklin Gothic Book"/>
                <w:sz w:val="18"/>
                <w:szCs w:val="18"/>
              </w:rPr>
            </w:pPr>
            <w:r>
              <w:rPr>
                <w:rFonts w:cs="Franklin Gothic Book"/>
                <w:sz w:val="18"/>
                <w:szCs w:val="18"/>
              </w:rPr>
              <w:t>L_MBB_2</w:t>
            </w:r>
            <w:r w:rsidR="00202150">
              <w:rPr>
                <w:rFonts w:cs="Franklin Gothic Book"/>
                <w:sz w:val="18"/>
                <w:szCs w:val="18"/>
              </w:rPr>
              <w:t>_</w:t>
            </w:r>
            <w:r w:rsidR="00202150" w:rsidRPr="003701B0">
              <w:rPr>
                <w:rFonts w:cs="Franklin Gothic Book"/>
                <w:sz w:val="18"/>
                <w:szCs w:val="18"/>
              </w:rPr>
              <w:t>B</w:t>
            </w:r>
            <w:r w:rsidR="00202150">
              <w:rPr>
                <w:rFonts w:cs="Franklin Gothic Book"/>
                <w:sz w:val="18"/>
                <w:szCs w:val="18"/>
              </w:rPr>
              <w:t>5</w:t>
            </w:r>
          </w:p>
        </w:tc>
        <w:tc>
          <w:tcPr>
            <w:tcW w:w="2196" w:type="pct"/>
            <w:tcBorders>
              <w:top w:val="nil"/>
              <w:left w:val="nil"/>
              <w:bottom w:val="single" w:sz="4" w:space="0" w:color="auto"/>
              <w:right w:val="single" w:sz="4" w:space="0" w:color="auto"/>
            </w:tcBorders>
            <w:shd w:val="clear" w:color="auto" w:fill="C0C0C0"/>
            <w:vAlign w:val="center"/>
          </w:tcPr>
          <w:p w14:paraId="762D95C5" w14:textId="77777777" w:rsidR="0041729E" w:rsidRPr="003701B0" w:rsidRDefault="00F377A9" w:rsidP="003701B0">
            <w:pPr>
              <w:spacing w:before="0"/>
              <w:rPr>
                <w:rFonts w:cs="Franklin Gothic Book"/>
                <w:sz w:val="18"/>
                <w:szCs w:val="18"/>
              </w:rPr>
            </w:pPr>
            <w:r>
              <w:rPr>
                <w:rFonts w:cs="Franklin Gothic Book"/>
                <w:sz w:val="18"/>
                <w:szCs w:val="18"/>
              </w:rPr>
              <w:t>Bilanzierung - Grundlagen</w:t>
            </w:r>
          </w:p>
        </w:tc>
        <w:tc>
          <w:tcPr>
            <w:tcW w:w="421" w:type="pct"/>
            <w:tcBorders>
              <w:top w:val="nil"/>
              <w:left w:val="nil"/>
              <w:bottom w:val="single" w:sz="4" w:space="0" w:color="auto"/>
              <w:right w:val="single" w:sz="4" w:space="0" w:color="auto"/>
            </w:tcBorders>
            <w:shd w:val="clear" w:color="auto" w:fill="C0C0C0"/>
            <w:vAlign w:val="center"/>
          </w:tcPr>
          <w:p w14:paraId="4DD7ABF0" w14:textId="77777777" w:rsidR="0041729E" w:rsidRPr="003701B0" w:rsidRDefault="00202150" w:rsidP="003701B0">
            <w:pPr>
              <w:spacing w:before="0"/>
              <w:rPr>
                <w:rFonts w:cs="Franklin Gothic Book"/>
                <w:sz w:val="18"/>
                <w:szCs w:val="18"/>
              </w:rPr>
            </w:pPr>
            <w:r>
              <w:rPr>
                <w:rFonts w:cs="Franklin Gothic Book"/>
                <w:sz w:val="18"/>
                <w:szCs w:val="18"/>
              </w:rPr>
              <w:t>10</w:t>
            </w:r>
          </w:p>
        </w:tc>
        <w:tc>
          <w:tcPr>
            <w:tcW w:w="504" w:type="pct"/>
            <w:tcBorders>
              <w:top w:val="nil"/>
              <w:left w:val="nil"/>
              <w:bottom w:val="single" w:sz="4" w:space="0" w:color="auto"/>
              <w:right w:val="single" w:sz="4" w:space="0" w:color="auto"/>
            </w:tcBorders>
            <w:shd w:val="clear" w:color="auto" w:fill="C0C0C0"/>
            <w:vAlign w:val="center"/>
          </w:tcPr>
          <w:p w14:paraId="65EBFC50" w14:textId="77777777" w:rsidR="0041729E" w:rsidRPr="003701B0" w:rsidRDefault="0041729E" w:rsidP="003701B0">
            <w:pPr>
              <w:spacing w:before="0"/>
              <w:rPr>
                <w:rFonts w:cs="Franklin Gothic Book"/>
                <w:sz w:val="18"/>
                <w:szCs w:val="18"/>
              </w:rPr>
            </w:pPr>
            <w:r w:rsidRPr="003701B0">
              <w:rPr>
                <w:rFonts w:cs="Franklin Gothic Book"/>
                <w:sz w:val="18"/>
                <w:szCs w:val="18"/>
              </w:rPr>
              <w:t>5</w:t>
            </w:r>
          </w:p>
        </w:tc>
        <w:tc>
          <w:tcPr>
            <w:tcW w:w="647" w:type="pct"/>
            <w:tcBorders>
              <w:top w:val="nil"/>
              <w:left w:val="nil"/>
              <w:bottom w:val="single" w:sz="4" w:space="0" w:color="auto"/>
              <w:right w:val="single" w:sz="4" w:space="0" w:color="auto"/>
            </w:tcBorders>
            <w:shd w:val="clear" w:color="auto" w:fill="C0C0C0"/>
            <w:vAlign w:val="center"/>
          </w:tcPr>
          <w:p w14:paraId="293B7902" w14:textId="77777777" w:rsidR="0041729E" w:rsidRPr="003701B0" w:rsidRDefault="0041729E" w:rsidP="003701B0">
            <w:pPr>
              <w:spacing w:before="0"/>
              <w:rPr>
                <w:rFonts w:cs="Franklin Gothic Book"/>
                <w:sz w:val="18"/>
                <w:szCs w:val="18"/>
              </w:rPr>
            </w:pPr>
            <w:r w:rsidRPr="003701B0">
              <w:rPr>
                <w:rFonts w:cs="Franklin Gothic Book"/>
                <w:sz w:val="18"/>
                <w:szCs w:val="18"/>
              </w:rPr>
              <w:t>90</w:t>
            </w:r>
          </w:p>
        </w:tc>
      </w:tr>
      <w:tr w:rsidR="0041729E" w:rsidRPr="003701B0" w14:paraId="4A532C37"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DF6C4FD"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2EF00DEE"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043127F4"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73D42221"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2C2E3843" w14:textId="77777777" w:rsidR="0041729E" w:rsidRPr="003701B0" w:rsidRDefault="0041729E" w:rsidP="0008116C">
            <w:pPr>
              <w:pStyle w:val="Listenabsatz"/>
              <w:numPr>
                <w:ilvl w:val="0"/>
                <w:numId w:val="34"/>
              </w:numPr>
              <w:tabs>
                <w:tab w:val="left" w:pos="357"/>
              </w:tabs>
              <w:spacing w:before="0" w:line="240" w:lineRule="auto"/>
              <w:ind w:left="250" w:hanging="250"/>
              <w:rPr>
                <w:rFonts w:cs="Franklin Gothic Book"/>
                <w:sz w:val="18"/>
                <w:szCs w:val="18"/>
              </w:rPr>
            </w:pPr>
            <w:r w:rsidRPr="003701B0">
              <w:rPr>
                <w:rFonts w:cs="Franklin Gothic Book"/>
                <w:sz w:val="18"/>
                <w:szCs w:val="18"/>
              </w:rPr>
              <w:t>Semester</w:t>
            </w:r>
          </w:p>
        </w:tc>
      </w:tr>
      <w:tr w:rsidR="0041729E" w:rsidRPr="003701B0" w14:paraId="2994C1D4"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CD6654C"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77F91482" w14:textId="77777777" w:rsidR="0041729E" w:rsidRPr="003701B0" w:rsidRDefault="0041729E" w:rsidP="003701B0">
            <w:pPr>
              <w:spacing w:before="0"/>
              <w:rPr>
                <w:rFonts w:cs="Franklin Gothic Book"/>
                <w:sz w:val="18"/>
                <w:szCs w:val="18"/>
              </w:rPr>
            </w:pPr>
            <w:r w:rsidRPr="003701B0">
              <w:rPr>
                <w:rFonts w:cs="Franklin Gothic Book"/>
                <w:sz w:val="18"/>
                <w:szCs w:val="18"/>
              </w:rPr>
              <w:t>B1 Grundlagen der Buchhaltung, B2 Laufende Buchungen und Abschlussbuchungen</w:t>
            </w:r>
          </w:p>
        </w:tc>
      </w:tr>
      <w:tr w:rsidR="0041729E" w:rsidRPr="003701B0" w14:paraId="231D5921"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4ADCAC92"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0ED52C9E" w14:textId="77777777" w:rsidR="0041729E" w:rsidRPr="00B35A1F" w:rsidRDefault="00202150" w:rsidP="00202150">
            <w:pPr>
              <w:spacing w:before="0" w:after="80"/>
              <w:rPr>
                <w:rFonts w:cs="Franklin Gothic Book"/>
                <w:sz w:val="18"/>
                <w:szCs w:val="18"/>
                <w:lang w:val="de-AT"/>
              </w:rPr>
            </w:pPr>
            <w:r>
              <w:rPr>
                <w:rFonts w:cs="Franklin Gothic Book"/>
                <w:sz w:val="18"/>
                <w:szCs w:val="18"/>
                <w:lang w:val="de-AT"/>
              </w:rPr>
              <w:t>B6</w:t>
            </w:r>
            <w:r w:rsidR="00526C5E">
              <w:rPr>
                <w:rFonts w:cs="Franklin Gothic Book"/>
                <w:sz w:val="18"/>
                <w:szCs w:val="18"/>
                <w:lang w:val="de-AT"/>
              </w:rPr>
              <w:t xml:space="preserve"> </w:t>
            </w:r>
            <w:r w:rsidR="00FF64C0">
              <w:rPr>
                <w:rFonts w:cs="Franklin Gothic Book"/>
                <w:sz w:val="18"/>
                <w:szCs w:val="18"/>
                <w:lang w:val="de-AT"/>
              </w:rPr>
              <w:t xml:space="preserve">Bilanzierung – Spezialfragen und </w:t>
            </w:r>
            <w:r w:rsidR="00526C5E">
              <w:rPr>
                <w:rFonts w:cs="Franklin Gothic Book"/>
                <w:sz w:val="18"/>
                <w:szCs w:val="18"/>
                <w:lang w:val="de-AT"/>
              </w:rPr>
              <w:t>Analysen</w:t>
            </w:r>
            <w:r>
              <w:rPr>
                <w:rFonts w:cs="Franklin Gothic Book"/>
                <w:sz w:val="18"/>
                <w:szCs w:val="18"/>
                <w:lang w:val="de-AT"/>
              </w:rPr>
              <w:t>, B11</w:t>
            </w:r>
            <w:r w:rsidR="00526C5E">
              <w:rPr>
                <w:rFonts w:cs="Franklin Gothic Book"/>
                <w:sz w:val="18"/>
                <w:szCs w:val="18"/>
                <w:lang w:val="de-AT"/>
              </w:rPr>
              <w:t xml:space="preserve"> </w:t>
            </w:r>
            <w:r w:rsidR="00FF64C0">
              <w:rPr>
                <w:rFonts w:cs="Franklin Gothic Book"/>
                <w:sz w:val="18"/>
                <w:szCs w:val="18"/>
                <w:lang w:val="de-AT"/>
              </w:rPr>
              <w:t>Bilanzieru</w:t>
            </w:r>
            <w:r w:rsidR="00526C5E">
              <w:rPr>
                <w:rFonts w:cs="Franklin Gothic Book"/>
                <w:sz w:val="18"/>
                <w:szCs w:val="18"/>
                <w:lang w:val="de-AT"/>
              </w:rPr>
              <w:t>ng i</w:t>
            </w:r>
            <w:r w:rsidR="0041729E" w:rsidRPr="00B35A1F">
              <w:rPr>
                <w:rFonts w:cs="Franklin Gothic Book"/>
                <w:sz w:val="18"/>
                <w:szCs w:val="18"/>
                <w:lang w:val="de-AT"/>
              </w:rPr>
              <w:t>m betri</w:t>
            </w:r>
            <w:r>
              <w:rPr>
                <w:rFonts w:cs="Franklin Gothic Book"/>
                <w:sz w:val="18"/>
                <w:szCs w:val="18"/>
                <w:lang w:val="de-AT"/>
              </w:rPr>
              <w:t>ebswirtschaftlichen Kontext, B14</w:t>
            </w:r>
            <w:r w:rsidR="00526C5E">
              <w:rPr>
                <w:rFonts w:cs="Franklin Gothic Book"/>
                <w:sz w:val="18"/>
                <w:szCs w:val="18"/>
                <w:lang w:val="de-AT"/>
              </w:rPr>
              <w:t xml:space="preserve"> Bilanzierung i</w:t>
            </w:r>
            <w:r w:rsidR="0041729E" w:rsidRPr="00B35A1F">
              <w:rPr>
                <w:rFonts w:cs="Franklin Gothic Book"/>
                <w:sz w:val="18"/>
                <w:szCs w:val="18"/>
                <w:lang w:val="de-AT"/>
              </w:rPr>
              <w:t>m rechtlichen Kontext</w:t>
            </w:r>
          </w:p>
        </w:tc>
      </w:tr>
      <w:tr w:rsidR="0041729E" w:rsidRPr="003701B0" w14:paraId="71F2259F"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7F11584"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36D32A37"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Grohmann-Steiger/Schneider/Dobrovits, Einführung in die Buchhaltung im Selbststudium, Facultas, Wien, i. d. aktuellen Fassg.</w:t>
            </w:r>
          </w:p>
          <w:p w14:paraId="5E0761D6"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Skriptum WIFI VbK Bilanzbuchhalterprüfung – Bilanzierung</w:t>
            </w:r>
          </w:p>
          <w:p w14:paraId="5C41311F"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Bertl/Deutsch/Hirschler: Buchhaltungs- und Bilanzierungshandbuch, Verlag Lexis-Nexis, Wien, i. d. aktuellen Fassung</w:t>
            </w:r>
          </w:p>
          <w:p w14:paraId="4C065F0F"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Egger/Samer/Bertl: Der Jahresabschluss nach dem Unternehmensgesetzbuch, Band 1, Der Einzelabschluss, Linde Verlag, Wien, i. d. aktuellen Fassung</w:t>
            </w:r>
          </w:p>
          <w:p w14:paraId="2B799266" w14:textId="77777777" w:rsidR="0041729E" w:rsidRPr="003701B0" w:rsidRDefault="0041729E" w:rsidP="003701B0">
            <w:pPr>
              <w:spacing w:before="0"/>
              <w:ind w:left="-1" w:firstLine="1"/>
              <w:rPr>
                <w:rFonts w:cs="Franklin Gothic Book"/>
                <w:sz w:val="18"/>
                <w:szCs w:val="18"/>
              </w:rPr>
            </w:pPr>
            <w:r w:rsidRPr="003701B0">
              <w:rPr>
                <w:rFonts w:cs="Franklin Gothic Book"/>
                <w:sz w:val="18"/>
                <w:szCs w:val="18"/>
              </w:rPr>
              <w:t>Wagenhofer, Bilanzierung und Bilanzanalyse, Linde Verlag, Wien, i. d. aktuellen Fassg.</w:t>
            </w:r>
          </w:p>
        </w:tc>
      </w:tr>
      <w:tr w:rsidR="0041729E" w:rsidRPr="003701B0" w14:paraId="5D84ECE3" w14:textId="77777777" w:rsidTr="00FB5891">
        <w:trPr>
          <w:trHeight w:val="3077"/>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19A4B68"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74BBE5B"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3FD2805A" w14:textId="77777777" w:rsidR="0041729E" w:rsidRPr="003701B0" w:rsidRDefault="0041729E" w:rsidP="005715C4">
            <w:pPr>
              <w:numPr>
                <w:ilvl w:val="0"/>
                <w:numId w:val="25"/>
              </w:numPr>
              <w:spacing w:before="0" w:line="240" w:lineRule="auto"/>
              <w:ind w:left="142" w:hanging="142"/>
              <w:jc w:val="both"/>
              <w:rPr>
                <w:rFonts w:cs="Times New Roman"/>
                <w:sz w:val="18"/>
                <w:szCs w:val="18"/>
                <w:lang w:eastAsia="de-AT"/>
              </w:rPr>
            </w:pPr>
            <w:r w:rsidRPr="003701B0">
              <w:rPr>
                <w:rFonts w:cs="Times New Roman"/>
                <w:sz w:val="18"/>
                <w:szCs w:val="18"/>
                <w:lang w:eastAsia="de-AT"/>
              </w:rPr>
              <w:t>die unternehmens- und steuerrechtlichen Grundlagen eines Jahresabschlusses zu erklären und zu berücksichtigen</w:t>
            </w:r>
          </w:p>
          <w:p w14:paraId="0992C7A1"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die Aufgliederung von Bilanz und GuV zu verstehen und umzusetzen</w:t>
            </w:r>
          </w:p>
          <w:p w14:paraId="5F01112D"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die grundsätzliche Bedeutung der Mehr-Weniger-Rechnung zu erklären</w:t>
            </w:r>
          </w:p>
          <w:p w14:paraId="46FCD333"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die Wertbegriffe des Bilanzrechts und die Grundsätze ordnungsgemäßer Buchführung korrekt anzuwenden</w:t>
            </w:r>
          </w:p>
          <w:p w14:paraId="6C3F1BEC"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Bilanzierungsverbote umzusetzen</w:t>
            </w:r>
          </w:p>
          <w:p w14:paraId="4C1F291D" w14:textId="77777777" w:rsidR="0041729E" w:rsidRPr="003701B0" w:rsidRDefault="0041729E" w:rsidP="005715C4">
            <w:pPr>
              <w:pStyle w:val="Listenabsatz"/>
              <w:numPr>
                <w:ilvl w:val="0"/>
                <w:numId w:val="25"/>
              </w:numPr>
              <w:spacing w:before="0" w:after="120" w:line="240" w:lineRule="auto"/>
              <w:ind w:left="141" w:hanging="141"/>
              <w:jc w:val="both"/>
              <w:rPr>
                <w:rFonts w:cs="Times New Roman"/>
                <w:sz w:val="18"/>
                <w:szCs w:val="18"/>
                <w:lang w:eastAsia="de-AT"/>
              </w:rPr>
            </w:pPr>
            <w:r w:rsidRPr="003701B0">
              <w:rPr>
                <w:rFonts w:cs="Times New Roman"/>
                <w:sz w:val="18"/>
                <w:szCs w:val="18"/>
                <w:lang w:eastAsia="de-AT"/>
              </w:rPr>
              <w:t xml:space="preserve">die Unternehmensbilanz in vollem Umfang eigenständig zu erstellen und die dafür relevanten unternehmensrechtlichen und steuerrechtlichen Bestimmungen anzuwenden </w:t>
            </w:r>
          </w:p>
          <w:p w14:paraId="62792B74" w14:textId="77777777" w:rsidR="0041729E" w:rsidRPr="003701B0" w:rsidRDefault="0041729E" w:rsidP="005715C4">
            <w:pPr>
              <w:pStyle w:val="Listenabsatz"/>
              <w:numPr>
                <w:ilvl w:val="0"/>
                <w:numId w:val="25"/>
              </w:numPr>
              <w:spacing w:before="0" w:after="80" w:line="240" w:lineRule="auto"/>
              <w:ind w:left="142" w:hanging="142"/>
              <w:contextualSpacing w:val="0"/>
              <w:jc w:val="both"/>
              <w:rPr>
                <w:rFonts w:cs="Times New Roman"/>
                <w:sz w:val="18"/>
                <w:szCs w:val="18"/>
                <w:lang w:eastAsia="de-AT"/>
              </w:rPr>
            </w:pPr>
            <w:r w:rsidRPr="003701B0">
              <w:rPr>
                <w:rFonts w:cs="Times New Roman"/>
                <w:sz w:val="18"/>
                <w:szCs w:val="18"/>
                <w:lang w:eastAsia="de-AT"/>
              </w:rPr>
              <w:t>die Auswirkungen einer stattgefundenen Betriebsprüfung auf das gegenwärtige Rechnungswerk und die Folgewirkungen einer solchen Betriebsprüfung einzuschätzen und umzusetzen</w:t>
            </w:r>
          </w:p>
        </w:tc>
      </w:tr>
      <w:tr w:rsidR="0041729E" w:rsidRPr="003701B0" w14:paraId="41845387" w14:textId="77777777" w:rsidTr="00FB5891">
        <w:trPr>
          <w:trHeight w:val="283"/>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F80A1F2"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4D1A6D2"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Jahresabschluss: Funktionen u. Adressaten, Grundlagen, Gliederung</w:t>
            </w:r>
          </w:p>
          <w:p w14:paraId="49F97AF7"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Rechnungslegungsvorschriften des UGB und des Steuerrechts</w:t>
            </w:r>
          </w:p>
          <w:p w14:paraId="02EF23CF"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Betriebsvermögen – Privatvermögen</w:t>
            </w:r>
          </w:p>
          <w:p w14:paraId="2B3D7A04"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Wertbegriffe des Bilanzrechts</w:t>
            </w:r>
          </w:p>
          <w:p w14:paraId="707EBFAC"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Grundsätze ordnungsgemäßer Buchführung nach dem Unternehmensrecht – nach dem Steuerrecht</w:t>
            </w:r>
          </w:p>
          <w:p w14:paraId="498C209F" w14:textId="77777777" w:rsidR="0041729E" w:rsidRPr="003701B0" w:rsidRDefault="0041729E" w:rsidP="0008116C">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Bilanzierungsverbote und Bilanzierungshilfen</w:t>
            </w:r>
          </w:p>
          <w:p w14:paraId="1FCC4669"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Anlagevermögen: Gliederung, Ausweis, Anlagenspiegel; Bewertung und Abschreibung;</w:t>
            </w:r>
          </w:p>
          <w:p w14:paraId="7AB5EB07"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 xml:space="preserve">Umlaufvermögen: Gliederung nach UGB; Bewertung; </w:t>
            </w:r>
          </w:p>
          <w:p w14:paraId="30067749"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Rechnungsabgrenzungen</w:t>
            </w:r>
          </w:p>
          <w:p w14:paraId="031AFC39"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Eigenkapital: Bilanzgliederung des UGB; Gewinnermittlung für Personenges</w:t>
            </w:r>
            <w:r w:rsidR="0008116C">
              <w:rPr>
                <w:rFonts w:cs="Franklin Gothic Book"/>
                <w:sz w:val="18"/>
                <w:szCs w:val="18"/>
              </w:rPr>
              <w:t>ellschaften</w:t>
            </w:r>
          </w:p>
          <w:p w14:paraId="3D4ABBDF"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Unversteuerte Rücklagen</w:t>
            </w:r>
          </w:p>
          <w:p w14:paraId="77163772"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Subventionen</w:t>
            </w:r>
          </w:p>
          <w:p w14:paraId="2A5A14AA" w14:textId="77777777" w:rsidR="0041729E" w:rsidRPr="003701B0"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Rückstellungen</w:t>
            </w:r>
          </w:p>
          <w:p w14:paraId="5CD78829" w14:textId="77777777" w:rsidR="0041729E" w:rsidRPr="0008116C" w:rsidRDefault="0041729E" w:rsidP="005715C4">
            <w:pPr>
              <w:numPr>
                <w:ilvl w:val="0"/>
                <w:numId w:val="27"/>
              </w:numPr>
              <w:tabs>
                <w:tab w:val="left" w:pos="280"/>
              </w:tabs>
              <w:spacing w:before="0" w:line="240" w:lineRule="auto"/>
              <w:ind w:left="141" w:hanging="141"/>
              <w:contextualSpacing/>
              <w:rPr>
                <w:rFonts w:cs="Franklin Gothic Book"/>
                <w:sz w:val="18"/>
                <w:szCs w:val="18"/>
              </w:rPr>
            </w:pPr>
            <w:r w:rsidRPr="003701B0">
              <w:rPr>
                <w:rFonts w:cs="Franklin Gothic Book"/>
                <w:sz w:val="18"/>
                <w:szCs w:val="18"/>
              </w:rPr>
              <w:t>Verbindlichkeiten</w:t>
            </w:r>
          </w:p>
          <w:p w14:paraId="538F74E5" w14:textId="77777777" w:rsidR="0041729E" w:rsidRPr="0008116C" w:rsidRDefault="0041729E" w:rsidP="005715C4">
            <w:pPr>
              <w:numPr>
                <w:ilvl w:val="0"/>
                <w:numId w:val="27"/>
              </w:numPr>
              <w:tabs>
                <w:tab w:val="left" w:pos="280"/>
              </w:tabs>
              <w:spacing w:before="0" w:after="80" w:line="240" w:lineRule="auto"/>
              <w:ind w:left="141" w:hanging="141"/>
              <w:contextualSpacing/>
              <w:rPr>
                <w:rFonts w:cs="Franklin Gothic Book"/>
                <w:sz w:val="18"/>
                <w:szCs w:val="18"/>
              </w:rPr>
            </w:pPr>
            <w:r w:rsidRPr="003701B0">
              <w:rPr>
                <w:rFonts w:cs="Franklin Gothic Book"/>
                <w:sz w:val="18"/>
                <w:szCs w:val="18"/>
              </w:rPr>
              <w:t>Einbuchung der Ergebnisse einer Betriebsprüfung</w:t>
            </w:r>
          </w:p>
        </w:tc>
      </w:tr>
      <w:tr w:rsidR="0041729E" w:rsidRPr="003701B0" w14:paraId="44FBD2EC"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C852FD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C885398" w14:textId="77777777" w:rsidR="0041729E" w:rsidRPr="003701B0" w:rsidRDefault="0041729E" w:rsidP="00452C90">
            <w:pPr>
              <w:spacing w:before="0"/>
              <w:rPr>
                <w:rFonts w:cs="Franklin Gothic Book"/>
                <w:sz w:val="18"/>
                <w:szCs w:val="18"/>
              </w:rPr>
            </w:pPr>
            <w:r w:rsidRPr="003701B0">
              <w:rPr>
                <w:rFonts w:cs="Franklin Gothic Book"/>
                <w:sz w:val="18"/>
                <w:szCs w:val="18"/>
              </w:rPr>
              <w:t>schriftlich</w:t>
            </w:r>
            <w:r w:rsidR="00452C90">
              <w:rPr>
                <w:rFonts w:cs="Franklin Gothic Book"/>
                <w:sz w:val="18"/>
                <w:szCs w:val="18"/>
              </w:rPr>
              <w:t>e</w:t>
            </w:r>
            <w:r w:rsidRPr="003701B0">
              <w:rPr>
                <w:rFonts w:cs="Franklin Gothic Book"/>
                <w:sz w:val="18"/>
                <w:szCs w:val="18"/>
              </w:rPr>
              <w:t xml:space="preserve"> und mündlich</w:t>
            </w:r>
            <w:r w:rsidR="00452C90">
              <w:rPr>
                <w:rFonts w:cs="Franklin Gothic Book"/>
                <w:sz w:val="18"/>
                <w:szCs w:val="18"/>
              </w:rPr>
              <w:t>e Prüfung</w:t>
            </w:r>
            <w:r w:rsidRPr="003701B0">
              <w:rPr>
                <w:rFonts w:cs="Franklin Gothic Book"/>
                <w:sz w:val="18"/>
                <w:szCs w:val="18"/>
              </w:rPr>
              <w:t xml:space="preserve"> </w:t>
            </w:r>
            <w:r w:rsidR="00E26281">
              <w:rPr>
                <w:rFonts w:cs="Franklin Gothic Book"/>
                <w:sz w:val="18"/>
                <w:szCs w:val="18"/>
              </w:rPr>
              <w:t>im Rahmen einer mehrstündigen schriftlichen und mündlichen Abschlussprüfung am Ende des Semesters</w:t>
            </w:r>
            <w:r w:rsidR="006C4DC1">
              <w:rPr>
                <w:rFonts w:cs="Franklin Gothic Book"/>
                <w:sz w:val="18"/>
                <w:szCs w:val="18"/>
              </w:rPr>
              <w:t xml:space="preserve"> über die Lehrinhalte aller Module des 2. Semesters</w:t>
            </w:r>
          </w:p>
        </w:tc>
      </w:tr>
      <w:tr w:rsidR="0041729E" w:rsidRPr="003701B0" w14:paraId="59FA494B"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BD7865F"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64AADCC" w14:textId="77777777" w:rsidR="0041729E" w:rsidRPr="003701B0" w:rsidRDefault="006E6518" w:rsidP="003701B0">
            <w:pPr>
              <w:spacing w:before="0"/>
              <w:rPr>
                <w:rFonts w:cs="Franklin Gothic Book"/>
                <w:sz w:val="18"/>
                <w:szCs w:val="18"/>
              </w:rPr>
            </w:pPr>
            <w:r>
              <w:rPr>
                <w:rFonts w:cs="Franklin Gothic Book"/>
                <w:sz w:val="18"/>
                <w:szCs w:val="18"/>
              </w:rPr>
              <w:t>Abschlussprüfung schriftlich: 70%, Abschlussprüfung mündlich: 30%</w:t>
            </w:r>
          </w:p>
        </w:tc>
      </w:tr>
      <w:tr w:rsidR="0041729E" w:rsidRPr="003701B0" w14:paraId="1581982F"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1DAA87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C7D1453"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17CE7708"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7B8096F"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A4EB04E"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66B92773" w14:textId="77777777" w:rsidR="0041729E" w:rsidRPr="003701B0" w:rsidRDefault="0041729E" w:rsidP="0041729E">
      <w:pPr>
        <w:pStyle w:val="Kopfzeile"/>
        <w:rPr>
          <w:sz w:val="18"/>
          <w:szCs w:val="18"/>
        </w:rPr>
      </w:pPr>
    </w:p>
    <w:p w14:paraId="682B53CC" w14:textId="77777777" w:rsidR="00C66B9E" w:rsidRPr="00C66B9E" w:rsidRDefault="00DC2D09" w:rsidP="00C66B9E">
      <w:pPr>
        <w:spacing w:before="0" w:after="200"/>
        <w:jc w:val="center"/>
        <w:rPr>
          <w:caps/>
          <w:color w:val="646567"/>
          <w:spacing w:val="20"/>
          <w:sz w:val="18"/>
          <w:szCs w:val="18"/>
          <w:lang w:val="de-AT"/>
        </w:rPr>
      </w:pPr>
      <w:r>
        <w:rPr>
          <w:sz w:val="18"/>
          <w:szCs w:val="18"/>
        </w:rPr>
        <w:br w:type="column"/>
      </w:r>
      <w:r w:rsidR="00C66B9E">
        <w:rPr>
          <w:caps/>
          <w:color w:val="646567"/>
          <w:spacing w:val="20"/>
          <w:sz w:val="18"/>
          <w:szCs w:val="18"/>
          <w:lang w:val="de-AT"/>
        </w:rPr>
        <w:t>Modul B5</w:t>
      </w:r>
      <w:r w:rsidR="00C66B9E" w:rsidRPr="00C66B9E">
        <w:rPr>
          <w:caps/>
          <w:color w:val="646567"/>
          <w:spacing w:val="20"/>
          <w:sz w:val="18"/>
          <w:szCs w:val="18"/>
          <w:lang w:val="de-AT"/>
        </w:rPr>
        <w:t xml:space="preserve">: </w:t>
      </w:r>
      <w:r w:rsidR="00C66B9E">
        <w:rPr>
          <w:caps/>
          <w:color w:val="646567"/>
          <w:spacing w:val="20"/>
          <w:sz w:val="18"/>
          <w:szCs w:val="18"/>
          <w:lang w:val="de-AT"/>
        </w:rPr>
        <w:t>bilanzierung - grundlagen</w:t>
      </w:r>
      <w:r w:rsidR="00C66B9E" w:rsidRPr="00C66B9E">
        <w:rPr>
          <w:caps/>
          <w:color w:val="646567"/>
          <w:spacing w:val="20"/>
          <w:sz w:val="18"/>
          <w:szCs w:val="18"/>
          <w:lang w:val="de-AT"/>
        </w:rPr>
        <w:t xml:space="preserve"> (IM)</w:t>
      </w:r>
    </w:p>
    <w:p w14:paraId="613A9DF6"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663B0027"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20CAD2F1"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200B2299" w14:textId="77777777" w:rsidR="0041729E" w:rsidRPr="003701B0" w:rsidRDefault="00202150" w:rsidP="003701B0">
            <w:pPr>
              <w:spacing w:before="0"/>
              <w:rPr>
                <w:rFonts w:cs="Franklin Gothic Book"/>
                <w:sz w:val="18"/>
                <w:szCs w:val="18"/>
                <w:lang w:val="de-AT"/>
              </w:rPr>
            </w:pPr>
            <w:r>
              <w:rPr>
                <w:rFonts w:cs="Franklin Gothic Book"/>
                <w:sz w:val="18"/>
                <w:szCs w:val="18"/>
                <w:lang w:val="de-AT"/>
              </w:rPr>
              <w:t>B5</w:t>
            </w:r>
            <w:r w:rsidR="0041729E" w:rsidRPr="003701B0">
              <w:rPr>
                <w:rFonts w:cs="Franklin Gothic Book"/>
                <w:sz w:val="18"/>
                <w:szCs w:val="18"/>
                <w:lang w:val="de-AT"/>
              </w:rPr>
              <w:t>1 Grundlagen der Bilanzierung</w:t>
            </w:r>
          </w:p>
        </w:tc>
      </w:tr>
      <w:tr w:rsidR="0041729E" w:rsidRPr="003701B0" w14:paraId="6B1A28AE"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081B755"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0B62DF38" w14:textId="77777777" w:rsidR="0041729E" w:rsidRPr="003701B0" w:rsidRDefault="00202150" w:rsidP="003701B0">
            <w:pPr>
              <w:spacing w:before="0"/>
              <w:rPr>
                <w:rFonts w:cs="Franklin Gothic Book"/>
                <w:sz w:val="18"/>
                <w:szCs w:val="18"/>
              </w:rPr>
            </w:pPr>
            <w:r>
              <w:rPr>
                <w:rFonts w:cs="Franklin Gothic Book"/>
                <w:sz w:val="18"/>
                <w:szCs w:val="18"/>
              </w:rPr>
              <w:t>3</w:t>
            </w:r>
          </w:p>
        </w:tc>
      </w:tr>
      <w:tr w:rsidR="0041729E" w:rsidRPr="003701B0" w14:paraId="471C953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5978F89"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026A67CB" w14:textId="77777777" w:rsidR="0041729E" w:rsidRPr="003701B0" w:rsidRDefault="0041729E" w:rsidP="003701B0">
            <w:pPr>
              <w:spacing w:before="0"/>
              <w:rPr>
                <w:rFonts w:cs="Franklin Gothic Book"/>
                <w:sz w:val="18"/>
                <w:szCs w:val="18"/>
              </w:rPr>
            </w:pPr>
            <w:r w:rsidRPr="003701B0">
              <w:rPr>
                <w:rFonts w:cs="Franklin Gothic Book"/>
                <w:sz w:val="18"/>
                <w:szCs w:val="18"/>
              </w:rPr>
              <w:t>18</w:t>
            </w:r>
          </w:p>
        </w:tc>
      </w:tr>
      <w:tr w:rsidR="0041729E" w:rsidRPr="003701B0" w14:paraId="06F7FCD2"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E960B5F"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D3F0D8F"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2F8F3AB2" w14:textId="77777777" w:rsidTr="00FB5891">
        <w:trPr>
          <w:trHeight w:val="21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2AABDE8"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1B446146"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295474CD" w14:textId="77777777" w:rsidR="0041729E" w:rsidRPr="003701B0" w:rsidRDefault="0041729E" w:rsidP="005715C4">
            <w:pPr>
              <w:numPr>
                <w:ilvl w:val="0"/>
                <w:numId w:val="25"/>
              </w:numPr>
              <w:tabs>
                <w:tab w:val="left" w:pos="-1424"/>
              </w:tabs>
              <w:spacing w:before="0" w:line="240" w:lineRule="auto"/>
              <w:ind w:left="136" w:hanging="136"/>
              <w:jc w:val="both"/>
              <w:rPr>
                <w:rFonts w:cs="Times New Roman"/>
                <w:sz w:val="18"/>
                <w:szCs w:val="18"/>
                <w:lang w:eastAsia="de-AT"/>
              </w:rPr>
            </w:pPr>
            <w:r w:rsidRPr="003701B0">
              <w:rPr>
                <w:rFonts w:cs="Times New Roman"/>
                <w:sz w:val="18"/>
                <w:szCs w:val="18"/>
                <w:lang w:eastAsia="de-AT"/>
              </w:rPr>
              <w:t>die unternehmens- und steuerrechtlichen Grundlagen eines Jahresabschlusses zu erklären und zu berücksichtigen</w:t>
            </w:r>
          </w:p>
          <w:p w14:paraId="2811A30F"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zu beurteilen, wer Unternehmer im Sinne des UGB ist und welchen Rechnungslegungsverpflichtungen ein Unternehmer unterliegt</w:t>
            </w:r>
          </w:p>
          <w:p w14:paraId="47A92DF9"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die Aufgliederung von Bilanz und GuV zu verstehen und umzusetzen</w:t>
            </w:r>
          </w:p>
          <w:p w14:paraId="405573C9"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 xml:space="preserve">die Unterschiede zwischen dem Gesamtkostenverfahren und dem Umsatzkostenverfahren zu erklären </w:t>
            </w:r>
          </w:p>
          <w:p w14:paraId="2947C70E"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die grundsätzliche Bedeutung der Mehr-Weniger-Rechnung zu erklären</w:t>
            </w:r>
          </w:p>
          <w:p w14:paraId="41AC202E"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ein Wirtschaftsgut dem Privat- oder Betriebsvermögen zuzuordnen und gemischt genutzte Wirtschaftsgüter korrekt anzusetzen</w:t>
            </w:r>
          </w:p>
          <w:p w14:paraId="035B521E"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die Wertbegriffe des Bilanzrechts korrekt anzuwenden</w:t>
            </w:r>
          </w:p>
          <w:p w14:paraId="6169EE5C" w14:textId="77777777" w:rsidR="0041729E" w:rsidRPr="003701B0" w:rsidRDefault="0041729E" w:rsidP="005715C4">
            <w:pPr>
              <w:numPr>
                <w:ilvl w:val="0"/>
                <w:numId w:val="25"/>
              </w:numPr>
              <w:tabs>
                <w:tab w:val="left" w:pos="-1424"/>
              </w:tabs>
              <w:spacing w:before="0" w:line="240" w:lineRule="auto"/>
              <w:ind w:left="135" w:hanging="135"/>
              <w:jc w:val="both"/>
              <w:rPr>
                <w:rFonts w:cs="Times New Roman"/>
                <w:sz w:val="18"/>
                <w:szCs w:val="18"/>
                <w:lang w:eastAsia="de-AT"/>
              </w:rPr>
            </w:pPr>
            <w:r w:rsidRPr="003701B0">
              <w:rPr>
                <w:rFonts w:cs="Times New Roman"/>
                <w:sz w:val="18"/>
                <w:szCs w:val="18"/>
                <w:lang w:eastAsia="de-AT"/>
              </w:rPr>
              <w:t>die Grundsätze ordnungsgemäßer Buchführung anzuwenden</w:t>
            </w:r>
          </w:p>
          <w:p w14:paraId="37EA38BB" w14:textId="77777777" w:rsidR="0041729E" w:rsidRPr="003701B0" w:rsidRDefault="0041729E" w:rsidP="005715C4">
            <w:pPr>
              <w:numPr>
                <w:ilvl w:val="0"/>
                <w:numId w:val="25"/>
              </w:numPr>
              <w:tabs>
                <w:tab w:val="left" w:pos="-1424"/>
              </w:tabs>
              <w:spacing w:before="0" w:after="80" w:line="240" w:lineRule="auto"/>
              <w:ind w:left="136" w:hanging="136"/>
              <w:jc w:val="both"/>
              <w:rPr>
                <w:rFonts w:cs="Times New Roman"/>
                <w:sz w:val="18"/>
                <w:szCs w:val="18"/>
                <w:lang w:eastAsia="de-AT"/>
              </w:rPr>
            </w:pPr>
            <w:r w:rsidRPr="003701B0">
              <w:rPr>
                <w:rFonts w:cs="Times New Roman"/>
                <w:sz w:val="18"/>
                <w:szCs w:val="18"/>
                <w:lang w:eastAsia="de-AT"/>
              </w:rPr>
              <w:t>Bilanzierungsverbote umzusetzen</w:t>
            </w:r>
          </w:p>
        </w:tc>
      </w:tr>
      <w:tr w:rsidR="0041729E" w:rsidRPr="003701B0" w14:paraId="653BBA68"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4CB938F"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0E8A712" w14:textId="77777777" w:rsidR="0041729E" w:rsidRPr="003701B0" w:rsidRDefault="0041729E" w:rsidP="005715C4">
            <w:pPr>
              <w:pStyle w:val="Listenabsatz"/>
              <w:numPr>
                <w:ilvl w:val="0"/>
                <w:numId w:val="26"/>
              </w:numPr>
              <w:spacing w:before="0" w:line="240" w:lineRule="auto"/>
              <w:ind w:left="135" w:hanging="135"/>
              <w:contextualSpacing w:val="0"/>
              <w:rPr>
                <w:rFonts w:cs="Franklin Gothic Book"/>
                <w:sz w:val="18"/>
                <w:szCs w:val="18"/>
              </w:rPr>
            </w:pPr>
            <w:r w:rsidRPr="003701B0">
              <w:rPr>
                <w:rFonts w:cs="Franklin Gothic Book"/>
                <w:sz w:val="18"/>
                <w:szCs w:val="18"/>
              </w:rPr>
              <w:t>Jahresabschluss: Funktionen u. Adressaten, unternehmensrechtliche Grundlagen, Gliederung des Jahresabschlusses</w:t>
            </w:r>
          </w:p>
          <w:p w14:paraId="685E3A60"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Rechnungslegungsvorschriften des UGB</w:t>
            </w:r>
          </w:p>
          <w:p w14:paraId="01F250BE"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Steuerliche Rechnungslegungsvorschriften: Steuerbilanz, Unternehmensbilanz – Steuerbilanz, Mehr-Weniger-Rechnung, steuerrechtliche Gewinnermittlung für nicht Rechnungslegungspflichtige</w:t>
            </w:r>
          </w:p>
          <w:p w14:paraId="481030A9"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Betriebsvermögen – Privatvermögen: Behandlung bei Kapitalgesellschaften, Einzelunternehmen u. Personengesellschaften</w:t>
            </w:r>
          </w:p>
          <w:p w14:paraId="3027A09C"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Wertbegriffe des Bilanzrechts</w:t>
            </w:r>
          </w:p>
          <w:p w14:paraId="7B4949A6"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Grundsätze ordnungsgemäßer Buchführung nach dem Unternehmensrecht – nach dem Steuerrecht</w:t>
            </w:r>
          </w:p>
          <w:p w14:paraId="459B625C"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 xml:space="preserve">Bilanzierungsverbote </w:t>
            </w:r>
          </w:p>
          <w:p w14:paraId="75194367" w14:textId="77777777" w:rsidR="0041729E" w:rsidRPr="003701B0" w:rsidRDefault="0041729E" w:rsidP="005715C4">
            <w:pPr>
              <w:pStyle w:val="Listenabsatz"/>
              <w:numPr>
                <w:ilvl w:val="0"/>
                <w:numId w:val="26"/>
              </w:numPr>
              <w:spacing w:before="0" w:after="80" w:line="240" w:lineRule="auto"/>
              <w:ind w:left="135" w:hanging="135"/>
              <w:contextualSpacing w:val="0"/>
              <w:rPr>
                <w:rFonts w:cs="Franklin Gothic Book"/>
                <w:sz w:val="18"/>
                <w:szCs w:val="18"/>
              </w:rPr>
            </w:pPr>
            <w:r w:rsidRPr="003701B0">
              <w:rPr>
                <w:rFonts w:cs="Franklin Gothic Book"/>
                <w:sz w:val="18"/>
                <w:szCs w:val="18"/>
              </w:rPr>
              <w:t xml:space="preserve">Bilanzierungshilfen </w:t>
            </w:r>
          </w:p>
        </w:tc>
      </w:tr>
      <w:tr w:rsidR="0041729E" w:rsidRPr="003701B0" w14:paraId="12FA43A8"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3F6B0884"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0832768A" w14:textId="77777777" w:rsidR="0041729E" w:rsidRPr="003701B0" w:rsidRDefault="00202150" w:rsidP="003701B0">
            <w:pPr>
              <w:spacing w:before="0"/>
              <w:rPr>
                <w:rFonts w:cs="Franklin Gothic Book"/>
                <w:sz w:val="18"/>
                <w:szCs w:val="18"/>
              </w:rPr>
            </w:pPr>
            <w:r>
              <w:rPr>
                <w:rFonts w:cs="Franklin Gothic Book"/>
                <w:sz w:val="18"/>
                <w:szCs w:val="18"/>
              </w:rPr>
              <w:t>B5</w:t>
            </w:r>
            <w:r w:rsidR="0041729E" w:rsidRPr="003701B0">
              <w:rPr>
                <w:rFonts w:cs="Franklin Gothic Book"/>
                <w:sz w:val="18"/>
                <w:szCs w:val="18"/>
              </w:rPr>
              <w:t>2 Erstellung der Unternehmensbilanz</w:t>
            </w:r>
          </w:p>
        </w:tc>
      </w:tr>
      <w:tr w:rsidR="0041729E" w:rsidRPr="003701B0" w14:paraId="266F4499"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6024E5D"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41850074" w14:textId="77777777" w:rsidR="0041729E" w:rsidRPr="003701B0" w:rsidRDefault="00202150" w:rsidP="003701B0">
            <w:pPr>
              <w:spacing w:before="0"/>
              <w:rPr>
                <w:rFonts w:cs="Franklin Gothic Book"/>
                <w:sz w:val="18"/>
                <w:szCs w:val="18"/>
              </w:rPr>
            </w:pPr>
            <w:r>
              <w:rPr>
                <w:rFonts w:cs="Franklin Gothic Book"/>
                <w:sz w:val="18"/>
                <w:szCs w:val="18"/>
              </w:rPr>
              <w:t>7</w:t>
            </w:r>
          </w:p>
        </w:tc>
      </w:tr>
      <w:tr w:rsidR="0041729E" w:rsidRPr="003701B0" w14:paraId="2C5E86D2"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5A76EFC"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53598560" w14:textId="77777777" w:rsidR="0041729E" w:rsidRPr="003701B0" w:rsidRDefault="0041729E" w:rsidP="003701B0">
            <w:pPr>
              <w:spacing w:before="0"/>
              <w:rPr>
                <w:rFonts w:cs="Franklin Gothic Book"/>
                <w:sz w:val="18"/>
                <w:szCs w:val="18"/>
              </w:rPr>
            </w:pPr>
            <w:r w:rsidRPr="003701B0">
              <w:rPr>
                <w:rFonts w:cs="Franklin Gothic Book"/>
                <w:sz w:val="18"/>
                <w:szCs w:val="18"/>
              </w:rPr>
              <w:t>72</w:t>
            </w:r>
          </w:p>
        </w:tc>
      </w:tr>
      <w:tr w:rsidR="0041729E" w:rsidRPr="003701B0" w14:paraId="4525258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167030D"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27ECDE9E"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44CE350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D1D3C27"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25998008" w14:textId="77777777" w:rsidR="0041729E" w:rsidRPr="003701B0" w:rsidRDefault="0041729E" w:rsidP="003701B0">
            <w:pPr>
              <w:spacing w:before="0" w:after="80"/>
              <w:rPr>
                <w:rFonts w:cs="Franklin Gothic Book"/>
                <w:sz w:val="18"/>
                <w:szCs w:val="18"/>
              </w:rPr>
            </w:pPr>
            <w:r w:rsidRPr="003701B0">
              <w:rPr>
                <w:rFonts w:cs="Franklin Gothic Book"/>
                <w:sz w:val="18"/>
                <w:szCs w:val="18"/>
              </w:rPr>
              <w:t>Nach Absolvierung dieses Inhaltsblocks sind die Studierenden in der Lage,</w:t>
            </w:r>
          </w:p>
          <w:p w14:paraId="0CD180E9" w14:textId="77777777" w:rsidR="0041729E" w:rsidRPr="003701B0" w:rsidRDefault="0041729E" w:rsidP="003701B0">
            <w:pPr>
              <w:tabs>
                <w:tab w:val="left" w:pos="251"/>
              </w:tabs>
              <w:spacing w:before="0" w:after="80"/>
              <w:rPr>
                <w:rFonts w:cs="Times New Roman"/>
                <w:sz w:val="18"/>
                <w:szCs w:val="18"/>
                <w:lang w:eastAsia="de-AT"/>
              </w:rPr>
            </w:pPr>
            <w:r w:rsidRPr="003701B0">
              <w:rPr>
                <w:rFonts w:cs="Times New Roman"/>
                <w:sz w:val="18"/>
                <w:szCs w:val="18"/>
                <w:lang w:eastAsia="de-AT"/>
              </w:rPr>
              <w:t xml:space="preserve">die Unternehmensbilanz in vollem Umfang eigenständig zu erstellen und die dafür relevanten unternehmensrechtlichen und steuerrechtlichen Bestimmungen anzuwenden: </w:t>
            </w:r>
          </w:p>
          <w:p w14:paraId="5C4B217E" w14:textId="77777777" w:rsidR="0041729E" w:rsidRPr="003701B0" w:rsidRDefault="0041729E" w:rsidP="003701B0">
            <w:pPr>
              <w:tabs>
                <w:tab w:val="left" w:pos="251"/>
              </w:tabs>
              <w:spacing w:before="0" w:after="80"/>
              <w:rPr>
                <w:rFonts w:cs="Times New Roman"/>
                <w:sz w:val="18"/>
                <w:szCs w:val="18"/>
                <w:lang w:eastAsia="de-AT"/>
              </w:rPr>
            </w:pPr>
            <w:r w:rsidRPr="003701B0">
              <w:rPr>
                <w:rFonts w:cs="Times New Roman"/>
                <w:sz w:val="18"/>
                <w:szCs w:val="18"/>
                <w:lang w:eastAsia="de-AT"/>
              </w:rPr>
              <w:t>Insbesondere sind sie in der Lage,</w:t>
            </w:r>
          </w:p>
          <w:p w14:paraId="4950B71D"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den Anlagenspiegel ordnungsgemäß zu erstellen, die Bewertung des Anlagevermögens nach unternehmens- und steuerrechtlichen Gesichtspunkten vorzunehmen, Abschreibungen ordnungsgemäß zu ermitteln und zu verbuchen sowie Anlagenabgänge und Anlagentausch ordnungsgemäß zu bilanzieren</w:t>
            </w:r>
          </w:p>
          <w:p w14:paraId="388DB34B"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immaterielle Vermögensgegenstände ordnungsgemäß anzusetzen und zu bewerten</w:t>
            </w:r>
          </w:p>
          <w:p w14:paraId="2F242355"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alle bilanziell relevanten Vorgänge in Zusammenhang mit Grundstücken und Gebäuden gemäß den Vorschriften des Unternehmens- und des Steuerrechts zu bewerten</w:t>
            </w:r>
          </w:p>
          <w:p w14:paraId="186C3A9D"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alle bilanziell relevanten Vorgänge in Zusammenhang mit Finanzanlagevermögen wie zB die Bewertung von Beteiligungen an Unternehmen unterschiedlicher Gesellschaftsformen im In- und Ausland, von Kapitalerträgen sowie von Zinserträgen gemäß den Vorschriften des Unternehmens- und des Steuerrechts ordnungsgemäß zu bilanzieren</w:t>
            </w:r>
          </w:p>
          <w:p w14:paraId="0B115E7F"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das Umlaufvermögen nach den Gliederungsvorschriften des UGB darzustellen und ordnungsgemäß zu bewerten; Gegenstände des Vorratsvermögens korrekt zu bewerten; Forderungen nach dem Vorsichtsprinzip für den Jahresabschluss und nach den Regeln des Steuerrechts für die steuerliche Mehr-Weniger-Rechnung richtig zu ermitteln</w:t>
            </w:r>
          </w:p>
          <w:p w14:paraId="3462F039"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praktische Fälle von Rechnungsabgrenzungen zu erkennen und die entsprechenden Bilanzpositionen auf der Aktiv- und Passivseite richtig auszuweisen</w:t>
            </w:r>
          </w:p>
          <w:p w14:paraId="52A69C7D"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bilanziell relevante Vorgänge in Zusammenhang mit Eigenkapital wie Einlagenrückzahlungen, Gewinnausschüttungen unter Beachtung von Ausschüttungsbeschränkungen oder Gewinn- bzw. Verlustverteilung bei Personengesellschaften ordnungsgemäß auszuweisen</w:t>
            </w:r>
          </w:p>
          <w:p w14:paraId="5CCE42D2"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Sachverhalte in Zusammenhang mit unversteuerten Rücklagen ausreichend zu analysieren und in der Praxis die richtigen Schlüsse und Maßnahmen zu setzen</w:t>
            </w:r>
          </w:p>
          <w:p w14:paraId="6FE66334"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Investitions- und Aufwandszuschüsse zu erkennen und sachlich und zeitlich richtig auszuweisen</w:t>
            </w:r>
          </w:p>
          <w:p w14:paraId="7478B7D3"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die Notwendigkeit der Bildung von Rückstellungen zu beurteilen und Rückstellungen gemäß den Bestimmungen des Unternehmens- und des Steuerrechts korrekt zu bilden</w:t>
            </w:r>
          </w:p>
          <w:p w14:paraId="56311642"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aktiv und passiv latente Steuern und deren Auswirkung auf die Bilanzierung zu erkennen</w:t>
            </w:r>
          </w:p>
          <w:p w14:paraId="342FBE84" w14:textId="77777777" w:rsidR="0041729E" w:rsidRPr="003701B0" w:rsidRDefault="0041729E" w:rsidP="005715C4">
            <w:pPr>
              <w:numPr>
                <w:ilvl w:val="0"/>
                <w:numId w:val="25"/>
              </w:numPr>
              <w:tabs>
                <w:tab w:val="left" w:pos="135"/>
              </w:tabs>
              <w:spacing w:before="0" w:line="240" w:lineRule="auto"/>
              <w:ind w:left="135" w:hanging="135"/>
              <w:jc w:val="both"/>
              <w:rPr>
                <w:rFonts w:cs="Times New Roman"/>
                <w:sz w:val="18"/>
                <w:szCs w:val="18"/>
                <w:lang w:eastAsia="de-AT"/>
              </w:rPr>
            </w:pPr>
            <w:r w:rsidRPr="003701B0">
              <w:rPr>
                <w:rFonts w:cs="Times New Roman"/>
                <w:sz w:val="18"/>
                <w:szCs w:val="18"/>
                <w:lang w:eastAsia="de-AT"/>
              </w:rPr>
              <w:t>Verbindlichkeiten und Eventualverbindlichkeiten korrekt zu bewerten und zu bilanzieren</w:t>
            </w:r>
          </w:p>
          <w:p w14:paraId="26AC8DF2" w14:textId="77777777" w:rsidR="0041729E" w:rsidRPr="003701B0" w:rsidRDefault="0041729E" w:rsidP="005715C4">
            <w:pPr>
              <w:numPr>
                <w:ilvl w:val="0"/>
                <w:numId w:val="25"/>
              </w:numPr>
              <w:tabs>
                <w:tab w:val="left" w:pos="135"/>
              </w:tabs>
              <w:spacing w:before="0" w:after="80" w:line="240" w:lineRule="auto"/>
              <w:ind w:left="135" w:hanging="135"/>
              <w:jc w:val="both"/>
              <w:rPr>
                <w:rFonts w:cs="Times New Roman"/>
                <w:sz w:val="18"/>
                <w:szCs w:val="18"/>
                <w:lang w:eastAsia="de-AT"/>
              </w:rPr>
            </w:pPr>
            <w:r w:rsidRPr="003701B0">
              <w:rPr>
                <w:rFonts w:cs="Times New Roman"/>
                <w:sz w:val="18"/>
                <w:szCs w:val="18"/>
                <w:lang w:eastAsia="de-AT"/>
              </w:rPr>
              <w:t>die Auswirkungen einer stattgefundenen Betriebsprüfung auf das gegenwärtige Rechnungswerk und die Folgewirkungen einer solchen Betriebsprüfung einzuschätzen und umzusetzen</w:t>
            </w:r>
          </w:p>
        </w:tc>
      </w:tr>
      <w:tr w:rsidR="0041729E" w:rsidRPr="003701B0" w14:paraId="570A4678"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5D575FC"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91C049C" w14:textId="77777777" w:rsidR="0041729E" w:rsidRPr="003701B0" w:rsidRDefault="0041729E" w:rsidP="005715C4">
            <w:pPr>
              <w:numPr>
                <w:ilvl w:val="0"/>
                <w:numId w:val="27"/>
              </w:numPr>
              <w:tabs>
                <w:tab w:val="left" w:pos="-2275"/>
              </w:tabs>
              <w:spacing w:before="0" w:line="240" w:lineRule="auto"/>
              <w:ind w:left="130" w:hanging="136"/>
              <w:rPr>
                <w:rFonts w:cs="Franklin Gothic Book"/>
                <w:sz w:val="18"/>
                <w:szCs w:val="18"/>
              </w:rPr>
            </w:pPr>
            <w:r w:rsidRPr="003701B0">
              <w:rPr>
                <w:rFonts w:cs="Franklin Gothic Book"/>
                <w:sz w:val="18"/>
                <w:szCs w:val="18"/>
              </w:rPr>
              <w:t>Anlagevermögen: Gliederung, Ausweis, Anlagenspiegel; Bewertung und Abschreibung; immaterielle Vermögensgegenstände; Sachanlagevermögen; Kraftfahrzeuge; angemessene Anschaffungskosten; Erwerb gegen Renten; Finanzanlagen</w:t>
            </w:r>
          </w:p>
          <w:p w14:paraId="22E9BA20"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Umlaufvermögen: Gliederung nach UGB; Bewertung; Vorräte; Wertansätze für Gegenstände des Vorratsvermögens; Forderungen</w:t>
            </w:r>
          </w:p>
          <w:p w14:paraId="7B963536"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Rechnungsabgrenzungen</w:t>
            </w:r>
          </w:p>
          <w:p w14:paraId="4C8465C8"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Eigenkapital: Bilanzgliederung des UGB; Gewinnermittlung von Personengesellschaften; Stille Gesellschaft</w:t>
            </w:r>
          </w:p>
          <w:p w14:paraId="0E418B97"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Unversteuerte Rücklagen: Bilanzgliederung des UGB; Übertragung stiller Reserven; vorzeitige Abschreibung; GWG</w:t>
            </w:r>
          </w:p>
          <w:p w14:paraId="0394E2D8"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Subventionen: Ausweis, Investitionszuschüsse, Aufwands- u. Liquiditätszuschüsse</w:t>
            </w:r>
          </w:p>
          <w:p w14:paraId="01CF3AC9"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Rückstellungen: Gliederung u. Ausweis, Aufwandsrückstellung, Abfertigungsrückstellung, Pensionsrückstellung, sonstige Rückstellungen</w:t>
            </w:r>
          </w:p>
          <w:p w14:paraId="060EDAFC" w14:textId="77777777" w:rsidR="0041729E" w:rsidRPr="003701B0" w:rsidRDefault="0041729E" w:rsidP="005715C4">
            <w:pPr>
              <w:numPr>
                <w:ilvl w:val="0"/>
                <w:numId w:val="27"/>
              </w:numPr>
              <w:tabs>
                <w:tab w:val="left" w:pos="-2275"/>
              </w:tabs>
              <w:spacing w:before="0" w:line="240" w:lineRule="auto"/>
              <w:ind w:left="135" w:hanging="138"/>
              <w:rPr>
                <w:rFonts w:cs="Franklin Gothic Book"/>
                <w:sz w:val="18"/>
                <w:szCs w:val="18"/>
              </w:rPr>
            </w:pPr>
            <w:r w:rsidRPr="003701B0">
              <w:rPr>
                <w:rFonts w:cs="Franklin Gothic Book"/>
                <w:sz w:val="18"/>
                <w:szCs w:val="18"/>
              </w:rPr>
              <w:t xml:space="preserve">Verbindlichkeiten: Gliederung lt. UGB, verjährte Verbindlichkeiten, Nachlass von Verbindlichkeiten, Damnum u. Geldbeschaffungskosten, Wertsicherung, Renten-, Fremdwährungs-, Eventualverbindlichkeiten </w:t>
            </w:r>
          </w:p>
          <w:p w14:paraId="02F39E3D" w14:textId="77777777" w:rsidR="0041729E" w:rsidRPr="003701B0" w:rsidRDefault="0041729E" w:rsidP="005715C4">
            <w:pPr>
              <w:numPr>
                <w:ilvl w:val="0"/>
                <w:numId w:val="27"/>
              </w:numPr>
              <w:tabs>
                <w:tab w:val="left" w:pos="-2275"/>
              </w:tabs>
              <w:spacing w:before="0" w:after="80" w:line="240" w:lineRule="auto"/>
              <w:ind w:left="130" w:hanging="136"/>
              <w:rPr>
                <w:rFonts w:cs="Franklin Gothic Book"/>
                <w:sz w:val="18"/>
                <w:szCs w:val="18"/>
              </w:rPr>
            </w:pPr>
            <w:r w:rsidRPr="003701B0">
              <w:rPr>
                <w:rFonts w:cs="Franklin Gothic Book"/>
                <w:sz w:val="18"/>
                <w:szCs w:val="18"/>
              </w:rPr>
              <w:t>Einbuchung der Ergebnisse einer Betriebsprüfung</w:t>
            </w:r>
          </w:p>
        </w:tc>
      </w:tr>
    </w:tbl>
    <w:p w14:paraId="403E3CA5" w14:textId="77777777" w:rsidR="0041729E" w:rsidRPr="003701B0" w:rsidRDefault="0041729E" w:rsidP="003701B0">
      <w:pPr>
        <w:spacing w:before="0" w:after="200"/>
        <w:jc w:val="center"/>
        <w:rPr>
          <w:rFonts w:cs="Times New Roman"/>
          <w:sz w:val="18"/>
          <w:szCs w:val="18"/>
        </w:rPr>
      </w:pPr>
    </w:p>
    <w:p w14:paraId="2EA961BB" w14:textId="77777777" w:rsidR="0041729E" w:rsidRPr="00683B5B" w:rsidRDefault="0041729E" w:rsidP="0041729E">
      <w:pPr>
        <w:pStyle w:val="Kopfzeile"/>
        <w:jc w:val="center"/>
        <w:rPr>
          <w:b/>
          <w:caps w:val="0"/>
          <w:color w:val="auto"/>
          <w:sz w:val="20"/>
          <w:szCs w:val="18"/>
        </w:rPr>
      </w:pPr>
      <w:r w:rsidRPr="003701B0">
        <w:rPr>
          <w:sz w:val="18"/>
          <w:szCs w:val="18"/>
        </w:rPr>
        <w:br w:type="column"/>
      </w:r>
      <w:r w:rsidR="00202150">
        <w:rPr>
          <w:b/>
          <w:caps w:val="0"/>
          <w:color w:val="auto"/>
          <w:sz w:val="20"/>
          <w:szCs w:val="18"/>
        </w:rPr>
        <w:t>Modul B6</w:t>
      </w:r>
      <w:r w:rsidR="00F377A9">
        <w:rPr>
          <w:b/>
          <w:caps w:val="0"/>
          <w:color w:val="auto"/>
          <w:sz w:val="20"/>
          <w:szCs w:val="18"/>
        </w:rPr>
        <w:t>: Bilanzierung – Spezialfragen und Analysen</w:t>
      </w:r>
      <w:r w:rsidRPr="00683B5B">
        <w:rPr>
          <w:b/>
          <w:caps w:val="0"/>
          <w:color w:val="auto"/>
          <w:sz w:val="20"/>
          <w:szCs w:val="18"/>
        </w:rPr>
        <w:t xml:space="preserve"> (IM)</w:t>
      </w:r>
    </w:p>
    <w:p w14:paraId="331709F7"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7DFB50CF"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15E62A11"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39E87FC7"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77AD893"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2ED34CB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7B3366CA"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6FA6893B"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2D58181A" w14:textId="77777777" w:rsidR="0041729E" w:rsidRPr="003701B0" w:rsidRDefault="00F70245" w:rsidP="003701B0">
            <w:pPr>
              <w:spacing w:before="0"/>
              <w:rPr>
                <w:rFonts w:cs="Franklin Gothic Book"/>
                <w:sz w:val="18"/>
                <w:szCs w:val="18"/>
              </w:rPr>
            </w:pPr>
            <w:r>
              <w:rPr>
                <w:rFonts w:cs="Franklin Gothic Book"/>
                <w:sz w:val="18"/>
                <w:szCs w:val="18"/>
              </w:rPr>
              <w:t>L_MBB_2</w:t>
            </w:r>
            <w:r w:rsidR="00202150">
              <w:rPr>
                <w:rFonts w:cs="Franklin Gothic Book"/>
                <w:sz w:val="18"/>
                <w:szCs w:val="18"/>
              </w:rPr>
              <w:t>_</w:t>
            </w:r>
            <w:r w:rsidR="00202150" w:rsidRPr="003701B0">
              <w:rPr>
                <w:rFonts w:cs="Franklin Gothic Book"/>
                <w:sz w:val="18"/>
                <w:szCs w:val="18"/>
              </w:rPr>
              <w:t>B</w:t>
            </w:r>
            <w:r w:rsidR="006E6518">
              <w:rPr>
                <w:rFonts w:cs="Franklin Gothic Book"/>
                <w:sz w:val="18"/>
                <w:szCs w:val="18"/>
              </w:rPr>
              <w:t>6</w:t>
            </w:r>
          </w:p>
        </w:tc>
        <w:tc>
          <w:tcPr>
            <w:tcW w:w="2196" w:type="pct"/>
            <w:tcBorders>
              <w:top w:val="nil"/>
              <w:left w:val="nil"/>
              <w:bottom w:val="single" w:sz="4" w:space="0" w:color="auto"/>
              <w:right w:val="single" w:sz="4" w:space="0" w:color="auto"/>
            </w:tcBorders>
            <w:shd w:val="clear" w:color="auto" w:fill="C0C0C0"/>
            <w:vAlign w:val="center"/>
          </w:tcPr>
          <w:p w14:paraId="27A15D83" w14:textId="77777777" w:rsidR="0041729E" w:rsidRPr="003701B0" w:rsidRDefault="00F377A9" w:rsidP="003701B0">
            <w:pPr>
              <w:spacing w:before="0"/>
              <w:rPr>
                <w:rFonts w:cs="Franklin Gothic Book"/>
                <w:sz w:val="18"/>
                <w:szCs w:val="18"/>
              </w:rPr>
            </w:pPr>
            <w:r>
              <w:rPr>
                <w:rFonts w:cs="Franklin Gothic Book"/>
                <w:sz w:val="18"/>
                <w:szCs w:val="18"/>
              </w:rPr>
              <w:t>Bilanzierung – Spezialfragen und Analysen</w:t>
            </w:r>
          </w:p>
        </w:tc>
        <w:tc>
          <w:tcPr>
            <w:tcW w:w="421" w:type="pct"/>
            <w:tcBorders>
              <w:top w:val="nil"/>
              <w:left w:val="nil"/>
              <w:bottom w:val="single" w:sz="4" w:space="0" w:color="auto"/>
              <w:right w:val="single" w:sz="4" w:space="0" w:color="auto"/>
            </w:tcBorders>
            <w:shd w:val="clear" w:color="auto" w:fill="C0C0C0"/>
            <w:vAlign w:val="center"/>
          </w:tcPr>
          <w:p w14:paraId="748D29AD" w14:textId="77777777" w:rsidR="0041729E" w:rsidRPr="003701B0" w:rsidRDefault="006E6518" w:rsidP="003701B0">
            <w:pPr>
              <w:spacing w:before="0"/>
              <w:rPr>
                <w:rFonts w:cs="Franklin Gothic Book"/>
                <w:sz w:val="18"/>
                <w:szCs w:val="18"/>
              </w:rPr>
            </w:pPr>
            <w:r>
              <w:rPr>
                <w:rFonts w:cs="Franklin Gothic Book"/>
                <w:sz w:val="18"/>
                <w:szCs w:val="18"/>
              </w:rPr>
              <w:t>5</w:t>
            </w:r>
          </w:p>
        </w:tc>
        <w:tc>
          <w:tcPr>
            <w:tcW w:w="504" w:type="pct"/>
            <w:tcBorders>
              <w:top w:val="nil"/>
              <w:left w:val="nil"/>
              <w:bottom w:val="single" w:sz="4" w:space="0" w:color="auto"/>
              <w:right w:val="single" w:sz="4" w:space="0" w:color="auto"/>
            </w:tcBorders>
            <w:shd w:val="clear" w:color="auto" w:fill="C0C0C0"/>
            <w:vAlign w:val="center"/>
          </w:tcPr>
          <w:p w14:paraId="6684CFCD" w14:textId="77777777" w:rsidR="0041729E" w:rsidRPr="003701B0" w:rsidRDefault="0041729E" w:rsidP="003701B0">
            <w:pPr>
              <w:spacing w:before="0"/>
              <w:rPr>
                <w:rFonts w:cs="Franklin Gothic Book"/>
                <w:sz w:val="18"/>
                <w:szCs w:val="18"/>
              </w:rPr>
            </w:pPr>
            <w:r w:rsidRPr="003701B0">
              <w:rPr>
                <w:rFonts w:cs="Franklin Gothic Book"/>
                <w:sz w:val="18"/>
                <w:szCs w:val="18"/>
              </w:rPr>
              <w:t>2,5</w:t>
            </w:r>
          </w:p>
        </w:tc>
        <w:tc>
          <w:tcPr>
            <w:tcW w:w="647" w:type="pct"/>
            <w:tcBorders>
              <w:top w:val="nil"/>
              <w:left w:val="nil"/>
              <w:bottom w:val="single" w:sz="4" w:space="0" w:color="auto"/>
              <w:right w:val="single" w:sz="4" w:space="0" w:color="auto"/>
            </w:tcBorders>
            <w:shd w:val="clear" w:color="auto" w:fill="C0C0C0"/>
            <w:vAlign w:val="center"/>
          </w:tcPr>
          <w:p w14:paraId="1024D25A" w14:textId="77777777" w:rsidR="0041729E" w:rsidRPr="003701B0" w:rsidRDefault="0041729E" w:rsidP="003701B0">
            <w:pPr>
              <w:spacing w:before="0"/>
              <w:rPr>
                <w:rFonts w:cs="Franklin Gothic Book"/>
                <w:sz w:val="18"/>
                <w:szCs w:val="18"/>
              </w:rPr>
            </w:pPr>
            <w:r w:rsidRPr="003701B0">
              <w:rPr>
                <w:rFonts w:cs="Franklin Gothic Book"/>
                <w:sz w:val="18"/>
                <w:szCs w:val="18"/>
              </w:rPr>
              <w:t>45</w:t>
            </w:r>
          </w:p>
        </w:tc>
      </w:tr>
      <w:tr w:rsidR="0041729E" w:rsidRPr="003701B0" w14:paraId="6D11D715"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2EB81A9"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7FDA1984"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65B0209B"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07543D4"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0DB7F7F5" w14:textId="77777777" w:rsidR="0041729E" w:rsidRPr="003701B0" w:rsidRDefault="0041729E" w:rsidP="0008116C">
            <w:pPr>
              <w:pStyle w:val="Listenabsatz"/>
              <w:numPr>
                <w:ilvl w:val="0"/>
                <w:numId w:val="37"/>
              </w:numPr>
              <w:tabs>
                <w:tab w:val="left" w:pos="357"/>
              </w:tabs>
              <w:spacing w:before="0" w:line="240" w:lineRule="auto"/>
              <w:ind w:left="250" w:hanging="250"/>
              <w:rPr>
                <w:rFonts w:cs="Franklin Gothic Book"/>
                <w:sz w:val="18"/>
                <w:szCs w:val="18"/>
              </w:rPr>
            </w:pPr>
            <w:r w:rsidRPr="003701B0">
              <w:rPr>
                <w:rFonts w:cs="Franklin Gothic Book"/>
                <w:sz w:val="18"/>
                <w:szCs w:val="18"/>
              </w:rPr>
              <w:t>Semester</w:t>
            </w:r>
          </w:p>
        </w:tc>
      </w:tr>
      <w:tr w:rsidR="0041729E" w:rsidRPr="003701B0" w14:paraId="41E6B1D3"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0DFD9C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16B1E68F" w14:textId="77777777" w:rsidR="0041729E" w:rsidRPr="003701B0" w:rsidRDefault="0041729E" w:rsidP="003701B0">
            <w:pPr>
              <w:spacing w:before="0"/>
              <w:rPr>
                <w:rFonts w:cs="Franklin Gothic Book"/>
                <w:sz w:val="18"/>
                <w:szCs w:val="18"/>
              </w:rPr>
            </w:pPr>
            <w:r w:rsidRPr="003701B0">
              <w:rPr>
                <w:rFonts w:cs="Franklin Gothic Book"/>
                <w:sz w:val="18"/>
                <w:szCs w:val="18"/>
              </w:rPr>
              <w:t>B1 Grundlagen der Buchhaltung, B2 Laufende Buch</w:t>
            </w:r>
            <w:r w:rsidR="006E6518">
              <w:rPr>
                <w:rFonts w:cs="Franklin Gothic Book"/>
                <w:sz w:val="18"/>
                <w:szCs w:val="18"/>
              </w:rPr>
              <w:t>ungen und Abschlussbuchungen, B5</w:t>
            </w:r>
            <w:r w:rsidR="00526C5E">
              <w:rPr>
                <w:rFonts w:cs="Franklin Gothic Book"/>
                <w:sz w:val="18"/>
                <w:szCs w:val="18"/>
              </w:rPr>
              <w:t xml:space="preserve"> </w:t>
            </w:r>
            <w:r w:rsidR="00FF64C0">
              <w:rPr>
                <w:rFonts w:cs="Franklin Gothic Book"/>
                <w:sz w:val="18"/>
                <w:szCs w:val="18"/>
              </w:rPr>
              <w:t>Bilanzierung - Grundlagen</w:t>
            </w:r>
          </w:p>
        </w:tc>
      </w:tr>
      <w:tr w:rsidR="0041729E" w:rsidRPr="003701B0" w14:paraId="751CD737"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4A40B621"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2F97FEF5" w14:textId="77777777" w:rsidR="0041729E" w:rsidRPr="00B35A1F" w:rsidRDefault="006E6518" w:rsidP="00620A06">
            <w:pPr>
              <w:spacing w:before="0" w:after="80"/>
              <w:rPr>
                <w:rFonts w:cs="Franklin Gothic Book"/>
                <w:sz w:val="18"/>
                <w:szCs w:val="18"/>
                <w:lang w:val="de-AT"/>
              </w:rPr>
            </w:pPr>
            <w:r>
              <w:rPr>
                <w:rFonts w:cs="Franklin Gothic Book"/>
                <w:sz w:val="18"/>
                <w:szCs w:val="18"/>
                <w:lang w:val="de-AT"/>
              </w:rPr>
              <w:t>B11</w:t>
            </w:r>
            <w:r w:rsidR="00526C5E">
              <w:rPr>
                <w:rFonts w:cs="Franklin Gothic Book"/>
                <w:sz w:val="18"/>
                <w:szCs w:val="18"/>
                <w:lang w:val="de-AT"/>
              </w:rPr>
              <w:t xml:space="preserve"> </w:t>
            </w:r>
            <w:r w:rsidR="00FF64C0">
              <w:rPr>
                <w:rFonts w:cs="Franklin Gothic Book"/>
                <w:sz w:val="18"/>
                <w:szCs w:val="18"/>
                <w:lang w:val="de-AT"/>
              </w:rPr>
              <w:t xml:space="preserve">Bilanzierung </w:t>
            </w:r>
            <w:r w:rsidR="00526C5E">
              <w:rPr>
                <w:rFonts w:cs="Franklin Gothic Book"/>
                <w:sz w:val="18"/>
                <w:szCs w:val="18"/>
                <w:lang w:val="de-AT"/>
              </w:rPr>
              <w:t>im</w:t>
            </w:r>
            <w:r w:rsidR="0041729E" w:rsidRPr="00B35A1F">
              <w:rPr>
                <w:rFonts w:cs="Franklin Gothic Book"/>
                <w:sz w:val="18"/>
                <w:szCs w:val="18"/>
                <w:lang w:val="de-AT"/>
              </w:rPr>
              <w:t xml:space="preserve"> betri</w:t>
            </w:r>
            <w:r>
              <w:rPr>
                <w:rFonts w:cs="Franklin Gothic Book"/>
                <w:sz w:val="18"/>
                <w:szCs w:val="18"/>
                <w:lang w:val="de-AT"/>
              </w:rPr>
              <w:t>ebswirtschaftlichen Kontext, B14</w:t>
            </w:r>
            <w:r w:rsidR="00620A06">
              <w:rPr>
                <w:rFonts w:cs="Franklin Gothic Book"/>
                <w:sz w:val="18"/>
                <w:szCs w:val="18"/>
                <w:lang w:val="de-AT"/>
              </w:rPr>
              <w:t xml:space="preserve"> Bilanzierung </w:t>
            </w:r>
            <w:r w:rsidR="00526C5E">
              <w:rPr>
                <w:rFonts w:cs="Franklin Gothic Book"/>
                <w:sz w:val="18"/>
                <w:szCs w:val="18"/>
                <w:lang w:val="de-AT"/>
              </w:rPr>
              <w:t>i</w:t>
            </w:r>
            <w:r w:rsidR="0041729E" w:rsidRPr="00B35A1F">
              <w:rPr>
                <w:rFonts w:cs="Franklin Gothic Book"/>
                <w:sz w:val="18"/>
                <w:szCs w:val="18"/>
                <w:lang w:val="de-AT"/>
              </w:rPr>
              <w:t>m rechtlichen Kontext</w:t>
            </w:r>
          </w:p>
        </w:tc>
      </w:tr>
      <w:tr w:rsidR="0041729E" w:rsidRPr="003701B0" w14:paraId="7C08E68A"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E794D7E"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3E9EC5FF"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Bertl/Deutsch/Hirschler: Buchhaltungs- und Bilanzierungshandbuch, Verlag Lexis-Nexis, Wien, i. d. aktuellen Fassung</w:t>
            </w:r>
          </w:p>
          <w:p w14:paraId="6C1E9EC7"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Egger/Samer/Bertl: Der Jahresabschluss nach dem Unternehmensgesetzbuch, Band 1, Der Einzelabschluss, Linde Verlag, Wien, i. d. aktuellen Fassung</w:t>
            </w:r>
          </w:p>
          <w:p w14:paraId="6DBE1BA5"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Frick, Wilhelm: Bilanzierung nach dem Unternehmensgesetz. Mit Fallbeispielen, Redline Wirtschaftsverlag, Wien, i. d. aktuellen Fassung</w:t>
            </w:r>
          </w:p>
          <w:p w14:paraId="313783C0"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Grünberger, Herbert: Praxis der Bilanzierung, Linde Verlag, Wien, i. d. aktuellen Fassung</w:t>
            </w:r>
          </w:p>
          <w:p w14:paraId="39C62B80"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Grünberger, Herbert: Fallbeispiele zur Bilanzierung, Linde Verlag, Wien, i. d. aktuellen Fassung</w:t>
            </w:r>
          </w:p>
          <w:p w14:paraId="027FA3AC" w14:textId="77777777" w:rsidR="0041729E" w:rsidRPr="003701B0" w:rsidRDefault="0041729E" w:rsidP="003701B0">
            <w:pPr>
              <w:spacing w:before="0" w:after="80"/>
              <w:ind w:left="142" w:hanging="142"/>
              <w:rPr>
                <w:rFonts w:cs="Franklin Gothic Book"/>
                <w:sz w:val="18"/>
                <w:szCs w:val="18"/>
              </w:rPr>
            </w:pPr>
            <w:r w:rsidRPr="003701B0">
              <w:rPr>
                <w:rFonts w:cs="Franklin Gothic Book"/>
                <w:sz w:val="18"/>
                <w:szCs w:val="18"/>
              </w:rPr>
              <w:t>Wagenhofer, Bilanzierung und Bilanzanalyse, Linde Verlag, Wien, i. d. aktuellen Fassg.</w:t>
            </w:r>
          </w:p>
          <w:p w14:paraId="75B6AC9C"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Bilanzbuchhalterprüfung – Bilanzierung</w:t>
            </w:r>
          </w:p>
        </w:tc>
      </w:tr>
      <w:tr w:rsidR="0041729E" w:rsidRPr="003701B0" w14:paraId="25187A13" w14:textId="77777777" w:rsidTr="00FB5891">
        <w:trPr>
          <w:trHeight w:val="340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C813570"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3EC0CE4"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11B73C68" w14:textId="77777777" w:rsidR="0041729E" w:rsidRPr="003701B0" w:rsidRDefault="0041729E" w:rsidP="005715C4">
            <w:pPr>
              <w:numPr>
                <w:ilvl w:val="0"/>
                <w:numId w:val="25"/>
              </w:numPr>
              <w:tabs>
                <w:tab w:val="left" w:pos="-2695"/>
              </w:tabs>
              <w:spacing w:before="0" w:line="240" w:lineRule="auto"/>
              <w:ind w:left="142" w:hanging="142"/>
              <w:jc w:val="both"/>
              <w:rPr>
                <w:rFonts w:cs="Times New Roman"/>
                <w:sz w:val="18"/>
                <w:szCs w:val="18"/>
                <w:lang w:eastAsia="de-AT"/>
              </w:rPr>
            </w:pPr>
            <w:r w:rsidRPr="003701B0">
              <w:rPr>
                <w:rFonts w:cs="Times New Roman"/>
                <w:sz w:val="18"/>
                <w:szCs w:val="18"/>
                <w:lang w:eastAsia="de-AT"/>
              </w:rPr>
              <w:t>relevante Regelungen des Steuerrechts in der Erstellung von Jahresabschlüssen, insbesondere in der Aufstellung der Mehr-Weniger-Rechnung, umzusetzen</w:t>
            </w:r>
          </w:p>
          <w:p w14:paraId="3D951063" w14:textId="77777777" w:rsidR="0041729E" w:rsidRPr="003701B0" w:rsidRDefault="0041729E" w:rsidP="005715C4">
            <w:pPr>
              <w:numPr>
                <w:ilvl w:val="0"/>
                <w:numId w:val="25"/>
              </w:numPr>
              <w:tabs>
                <w:tab w:val="left" w:pos="-2695"/>
              </w:tabs>
              <w:spacing w:before="0" w:line="240" w:lineRule="auto"/>
              <w:ind w:left="141" w:hanging="141"/>
              <w:jc w:val="both"/>
              <w:rPr>
                <w:rFonts w:cs="Times New Roman"/>
                <w:sz w:val="18"/>
                <w:szCs w:val="18"/>
                <w:lang w:eastAsia="de-AT"/>
              </w:rPr>
            </w:pPr>
            <w:r w:rsidRPr="003701B0">
              <w:rPr>
                <w:rFonts w:cs="Times New Roman"/>
                <w:sz w:val="18"/>
                <w:szCs w:val="18"/>
                <w:lang w:eastAsia="de-AT"/>
              </w:rPr>
              <w:t>Gewinnermittlungsarten voneinander zu unterscheiden und korrekt anzuwenden</w:t>
            </w:r>
          </w:p>
          <w:p w14:paraId="1AA27F0F" w14:textId="77777777" w:rsidR="0041729E" w:rsidRPr="003701B0" w:rsidRDefault="0041729E" w:rsidP="005715C4">
            <w:pPr>
              <w:numPr>
                <w:ilvl w:val="0"/>
                <w:numId w:val="25"/>
              </w:numPr>
              <w:tabs>
                <w:tab w:val="left" w:pos="-2695"/>
              </w:tabs>
              <w:spacing w:before="0" w:line="240" w:lineRule="auto"/>
              <w:ind w:left="141" w:hanging="141"/>
              <w:jc w:val="both"/>
              <w:rPr>
                <w:rFonts w:cs="Times New Roman"/>
                <w:sz w:val="18"/>
                <w:szCs w:val="18"/>
                <w:lang w:eastAsia="de-AT"/>
              </w:rPr>
            </w:pPr>
            <w:r w:rsidRPr="003701B0">
              <w:rPr>
                <w:rFonts w:cs="Times New Roman"/>
                <w:sz w:val="18"/>
                <w:szCs w:val="18"/>
                <w:lang w:eastAsia="de-AT"/>
              </w:rPr>
              <w:t>zu erklären, welche Unternehmen einen Konzernabschluss erstellen müssen und dessen Bedeutung im Steuerrecht zu beurteilen</w:t>
            </w:r>
          </w:p>
          <w:p w14:paraId="66F114CD" w14:textId="77777777" w:rsidR="0041729E" w:rsidRPr="003701B0" w:rsidRDefault="0041729E" w:rsidP="005715C4">
            <w:pPr>
              <w:numPr>
                <w:ilvl w:val="0"/>
                <w:numId w:val="25"/>
              </w:numPr>
              <w:tabs>
                <w:tab w:val="left" w:pos="-2695"/>
              </w:tabs>
              <w:spacing w:before="0" w:line="240" w:lineRule="auto"/>
              <w:ind w:left="141" w:hanging="141"/>
              <w:jc w:val="both"/>
              <w:rPr>
                <w:rFonts w:cs="Times New Roman"/>
                <w:sz w:val="18"/>
                <w:szCs w:val="18"/>
                <w:lang w:eastAsia="de-AT"/>
              </w:rPr>
            </w:pPr>
            <w:r w:rsidRPr="003701B0">
              <w:rPr>
                <w:rFonts w:cs="Times New Roman"/>
                <w:sz w:val="18"/>
                <w:szCs w:val="18"/>
                <w:lang w:eastAsia="de-AT"/>
              </w:rPr>
              <w:t>die Relevanz internationaler Rechnungslegungsbestimmungen für den Konzernabschluss zu erklären</w:t>
            </w:r>
          </w:p>
          <w:p w14:paraId="49B7D8B6" w14:textId="77777777" w:rsidR="0041729E" w:rsidRPr="003701B0" w:rsidRDefault="0041729E" w:rsidP="005715C4">
            <w:pPr>
              <w:numPr>
                <w:ilvl w:val="0"/>
                <w:numId w:val="25"/>
              </w:numPr>
              <w:spacing w:before="0" w:line="240" w:lineRule="auto"/>
              <w:ind w:left="142" w:hanging="142"/>
              <w:jc w:val="both"/>
              <w:rPr>
                <w:rFonts w:cs="Times New Roman"/>
                <w:sz w:val="18"/>
                <w:szCs w:val="18"/>
                <w:lang w:eastAsia="de-AT"/>
              </w:rPr>
            </w:pPr>
            <w:r w:rsidRPr="003701B0">
              <w:rPr>
                <w:rFonts w:cs="Times New Roman"/>
                <w:sz w:val="18"/>
                <w:szCs w:val="18"/>
                <w:lang w:eastAsia="de-AT"/>
              </w:rPr>
              <w:t>die Inhalte eines Jahresabschlusses zu verstehen und dessen wesentliche Aussagen zu erkennen und zu interpretieren</w:t>
            </w:r>
          </w:p>
          <w:p w14:paraId="2D018899"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Zusammenhänge zwischen Bilanz, GuV und dem Anhang herzustellen und diese auch unkundigen BilanzleserInnen verständlich zu machen</w:t>
            </w:r>
          </w:p>
          <w:p w14:paraId="2EE21E30"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 xml:space="preserve">Jahresabschlüsse mittels Kennzahlen aussagekräftig zu analysieren </w:t>
            </w:r>
          </w:p>
          <w:p w14:paraId="33ACF1A7"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eine Kapitalflussrechnung zu erstellen und deren Aussage zu interpretieren</w:t>
            </w:r>
          </w:p>
          <w:p w14:paraId="0CBF61D2" w14:textId="77777777" w:rsidR="0041729E" w:rsidRPr="003701B0" w:rsidRDefault="0041729E" w:rsidP="005715C4">
            <w:pPr>
              <w:numPr>
                <w:ilvl w:val="0"/>
                <w:numId w:val="25"/>
              </w:numPr>
              <w:spacing w:before="0" w:after="80" w:line="240" w:lineRule="auto"/>
              <w:ind w:left="142" w:hanging="142"/>
              <w:jc w:val="both"/>
              <w:rPr>
                <w:rFonts w:cs="Times New Roman"/>
                <w:sz w:val="18"/>
                <w:szCs w:val="18"/>
                <w:lang w:eastAsia="de-AT"/>
              </w:rPr>
            </w:pPr>
            <w:r w:rsidRPr="003701B0">
              <w:rPr>
                <w:rFonts w:cs="Times New Roman"/>
                <w:sz w:val="18"/>
                <w:szCs w:val="18"/>
                <w:lang w:eastAsia="de-AT"/>
              </w:rPr>
              <w:t>Umschlagshäufigkeiten zu ermitteln und zu interpretieren</w:t>
            </w:r>
          </w:p>
        </w:tc>
      </w:tr>
      <w:tr w:rsidR="0041729E" w:rsidRPr="003701B0" w14:paraId="110B0908" w14:textId="77777777" w:rsidTr="00FB5891">
        <w:trPr>
          <w:trHeight w:val="824"/>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70FFB00"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B1D0F81" w14:textId="77777777" w:rsidR="0041729E" w:rsidRPr="003701B0" w:rsidRDefault="0041729E" w:rsidP="005715C4">
            <w:pPr>
              <w:pStyle w:val="Listenabsatz"/>
              <w:numPr>
                <w:ilvl w:val="0"/>
                <w:numId w:val="26"/>
              </w:numPr>
              <w:spacing w:before="0" w:line="240" w:lineRule="auto"/>
              <w:ind w:left="141" w:hanging="141"/>
              <w:contextualSpacing w:val="0"/>
              <w:rPr>
                <w:rFonts w:cs="Franklin Gothic Book"/>
                <w:sz w:val="18"/>
                <w:szCs w:val="18"/>
              </w:rPr>
            </w:pPr>
            <w:r w:rsidRPr="003701B0">
              <w:rPr>
                <w:rFonts w:cs="Franklin Gothic Book"/>
                <w:sz w:val="18"/>
                <w:szCs w:val="18"/>
              </w:rPr>
              <w:t>Steuerrechtliche Sonderthemen der Bilanzierung; Sonderbilanzen; Grundbegriffe der Konzernrechnungslegung</w:t>
            </w:r>
          </w:p>
          <w:p w14:paraId="24E8C645" w14:textId="77777777" w:rsidR="0041729E" w:rsidRPr="003701B0" w:rsidRDefault="0041729E" w:rsidP="005715C4">
            <w:pPr>
              <w:numPr>
                <w:ilvl w:val="0"/>
                <w:numId w:val="27"/>
              </w:numPr>
              <w:tabs>
                <w:tab w:val="left" w:pos="280"/>
              </w:tabs>
              <w:spacing w:before="0" w:after="80" w:line="240" w:lineRule="auto"/>
              <w:ind w:left="142" w:hanging="142"/>
              <w:rPr>
                <w:rFonts w:cs="Franklin Gothic Book"/>
                <w:sz w:val="18"/>
                <w:szCs w:val="18"/>
              </w:rPr>
            </w:pPr>
            <w:r w:rsidRPr="003701B0">
              <w:rPr>
                <w:rFonts w:cs="Franklin Gothic Book"/>
                <w:sz w:val="18"/>
                <w:szCs w:val="18"/>
              </w:rPr>
              <w:t>Jahresabschlüsse lesen und verstehen; Grundlagen der Bilanzanalyse; Kennzahlen</w:t>
            </w:r>
          </w:p>
        </w:tc>
      </w:tr>
      <w:tr w:rsidR="0041729E" w:rsidRPr="003701B0" w14:paraId="71B69AFF"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F6621B7"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C2850F5" w14:textId="77777777" w:rsidR="0041729E" w:rsidRPr="003701B0" w:rsidRDefault="00452C90" w:rsidP="006E6518">
            <w:pPr>
              <w:spacing w:before="0"/>
              <w:rPr>
                <w:rFonts w:cs="Franklin Gothic Book"/>
                <w:sz w:val="18"/>
                <w:szCs w:val="18"/>
              </w:rPr>
            </w:pPr>
            <w:r w:rsidRPr="003701B0">
              <w:rPr>
                <w:rFonts w:cs="Franklin Gothic Book"/>
                <w:sz w:val="18"/>
                <w:szCs w:val="18"/>
              </w:rPr>
              <w:t>schriftlich</w:t>
            </w:r>
            <w:r>
              <w:rPr>
                <w:rFonts w:cs="Franklin Gothic Book"/>
                <w:sz w:val="18"/>
                <w:szCs w:val="18"/>
              </w:rPr>
              <w:t>e</w:t>
            </w:r>
            <w:r w:rsidRPr="003701B0">
              <w:rPr>
                <w:rFonts w:cs="Franklin Gothic Book"/>
                <w:sz w:val="18"/>
                <w:szCs w:val="18"/>
              </w:rPr>
              <w:t xml:space="preserve"> und mündlich</w:t>
            </w:r>
            <w:r>
              <w:rPr>
                <w:rFonts w:cs="Franklin Gothic Book"/>
                <w:sz w:val="18"/>
                <w:szCs w:val="18"/>
              </w:rPr>
              <w:t>e Prüfung</w:t>
            </w:r>
            <w:r w:rsidRPr="003701B0">
              <w:rPr>
                <w:rFonts w:cs="Franklin Gothic Book"/>
                <w:sz w:val="18"/>
                <w:szCs w:val="18"/>
              </w:rPr>
              <w:t xml:space="preserve"> </w:t>
            </w:r>
            <w:r w:rsidR="006C4DC1">
              <w:rPr>
                <w:rFonts w:cs="Franklin Gothic Book"/>
                <w:sz w:val="18"/>
                <w:szCs w:val="18"/>
              </w:rPr>
              <w:t>im Rahmen einer mehrstündigen schriftlichen und mündlichen Abschlussprüfung am Ende des Semesters über die Lehrinhalte aller Module des 2. Semesters</w:t>
            </w:r>
          </w:p>
        </w:tc>
      </w:tr>
      <w:tr w:rsidR="0041729E" w:rsidRPr="003701B0" w14:paraId="6D2EB000"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5651A3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2AC0B00" w14:textId="77777777" w:rsidR="0041729E" w:rsidRPr="003701B0" w:rsidRDefault="00975D45" w:rsidP="003701B0">
            <w:pPr>
              <w:spacing w:before="0"/>
              <w:rPr>
                <w:rFonts w:cs="Franklin Gothic Book"/>
                <w:sz w:val="18"/>
                <w:szCs w:val="18"/>
              </w:rPr>
            </w:pPr>
            <w:r>
              <w:rPr>
                <w:rFonts w:cs="Franklin Gothic Book"/>
                <w:sz w:val="18"/>
                <w:szCs w:val="18"/>
              </w:rPr>
              <w:t>Abschlussprüfung schriftlich: 70%, Abschlussprüfung mündlich: 30%</w:t>
            </w:r>
          </w:p>
        </w:tc>
      </w:tr>
      <w:tr w:rsidR="0041729E" w:rsidRPr="003701B0" w14:paraId="59409129"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322E84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D351A58"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60BBA86E"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D0DC104"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3B2783E"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1A396FDC" w14:textId="77777777" w:rsidR="0041729E" w:rsidRPr="003701B0" w:rsidRDefault="0041729E" w:rsidP="003701B0">
      <w:pPr>
        <w:spacing w:before="0" w:after="200"/>
        <w:rPr>
          <w:rFonts w:cs="Times New Roman"/>
          <w:sz w:val="18"/>
          <w:szCs w:val="18"/>
        </w:rPr>
      </w:pPr>
    </w:p>
    <w:p w14:paraId="288513FB" w14:textId="77777777" w:rsidR="0041729E" w:rsidRPr="003701B0" w:rsidRDefault="0041729E" w:rsidP="0041729E">
      <w:pPr>
        <w:pStyle w:val="Kopfzeile"/>
        <w:jc w:val="center"/>
        <w:rPr>
          <w:sz w:val="18"/>
          <w:szCs w:val="18"/>
        </w:rPr>
      </w:pPr>
      <w:r w:rsidRPr="003701B0">
        <w:rPr>
          <w:sz w:val="18"/>
          <w:szCs w:val="18"/>
        </w:rPr>
        <w:br w:type="column"/>
      </w:r>
    </w:p>
    <w:p w14:paraId="145C3B7C" w14:textId="77777777" w:rsidR="0041729E" w:rsidRPr="003701B0" w:rsidRDefault="0041729E" w:rsidP="0041729E">
      <w:pPr>
        <w:pStyle w:val="Kopfzeile"/>
        <w:jc w:val="center"/>
        <w:rPr>
          <w:sz w:val="18"/>
          <w:szCs w:val="18"/>
        </w:rPr>
      </w:pPr>
    </w:p>
    <w:p w14:paraId="3162B979" w14:textId="77777777" w:rsidR="0041729E" w:rsidRPr="003701B0" w:rsidRDefault="00975D45" w:rsidP="0041729E">
      <w:pPr>
        <w:pStyle w:val="Kopfzeile"/>
        <w:jc w:val="center"/>
        <w:rPr>
          <w:sz w:val="18"/>
          <w:szCs w:val="18"/>
        </w:rPr>
      </w:pPr>
      <w:r>
        <w:rPr>
          <w:sz w:val="18"/>
          <w:szCs w:val="18"/>
        </w:rPr>
        <w:t>Modul B6</w:t>
      </w:r>
      <w:r w:rsidR="00526C5E">
        <w:rPr>
          <w:sz w:val="18"/>
          <w:szCs w:val="18"/>
        </w:rPr>
        <w:t xml:space="preserve">: </w:t>
      </w:r>
      <w:r w:rsidR="00FF64C0">
        <w:rPr>
          <w:sz w:val="18"/>
          <w:szCs w:val="18"/>
        </w:rPr>
        <w:t>Bilanzierung – Spezialfragen und Analyse</w:t>
      </w:r>
      <w:r w:rsidR="00526C5E">
        <w:rPr>
          <w:sz w:val="18"/>
          <w:szCs w:val="18"/>
        </w:rPr>
        <w:t>N</w:t>
      </w:r>
      <w:r w:rsidR="0041729E" w:rsidRPr="003701B0">
        <w:rPr>
          <w:sz w:val="18"/>
          <w:szCs w:val="18"/>
        </w:rPr>
        <w:t xml:space="preserve"> (IM)</w:t>
      </w:r>
    </w:p>
    <w:p w14:paraId="33721DFD" w14:textId="77777777" w:rsidR="0041729E" w:rsidRPr="003701B0" w:rsidRDefault="0041729E" w:rsidP="003701B0">
      <w:pPr>
        <w:spacing w:before="0" w:after="200"/>
        <w:rPr>
          <w:rFonts w:cs="Times New Roman"/>
          <w:sz w:val="18"/>
          <w:szCs w:val="18"/>
        </w:rPr>
      </w:pPr>
    </w:p>
    <w:p w14:paraId="3BF5543E"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31FD0FA1"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4DADA67D"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19D8ECB1" w14:textId="77777777" w:rsidR="0041729E" w:rsidRPr="003701B0" w:rsidRDefault="00975D45" w:rsidP="003701B0">
            <w:pPr>
              <w:spacing w:before="0"/>
              <w:rPr>
                <w:rFonts w:cs="Franklin Gothic Book"/>
                <w:sz w:val="18"/>
                <w:szCs w:val="18"/>
                <w:lang w:val="de-AT"/>
              </w:rPr>
            </w:pPr>
            <w:r>
              <w:rPr>
                <w:rFonts w:cs="Franklin Gothic Book"/>
                <w:sz w:val="18"/>
                <w:szCs w:val="18"/>
                <w:lang w:val="de-AT"/>
              </w:rPr>
              <w:t>B6</w:t>
            </w:r>
            <w:r w:rsidR="0041729E" w:rsidRPr="003701B0">
              <w:rPr>
                <w:rFonts w:cs="Franklin Gothic Book"/>
                <w:sz w:val="18"/>
                <w:szCs w:val="18"/>
                <w:lang w:val="de-AT"/>
              </w:rPr>
              <w:t>1 Spezialf</w:t>
            </w:r>
            <w:r w:rsidR="00A642FC">
              <w:rPr>
                <w:rFonts w:cs="Franklin Gothic Book"/>
                <w:sz w:val="18"/>
                <w:szCs w:val="18"/>
                <w:lang w:val="de-AT"/>
              </w:rPr>
              <w:t>ragen</w:t>
            </w:r>
            <w:r w:rsidR="0041729E" w:rsidRPr="003701B0">
              <w:rPr>
                <w:rFonts w:cs="Franklin Gothic Book"/>
                <w:sz w:val="18"/>
                <w:szCs w:val="18"/>
                <w:lang w:val="de-AT"/>
              </w:rPr>
              <w:t xml:space="preserve"> der Bilanzierung</w:t>
            </w:r>
          </w:p>
        </w:tc>
      </w:tr>
      <w:tr w:rsidR="0041729E" w:rsidRPr="003701B0" w14:paraId="48FE9671"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44D5859"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36432566" w14:textId="77777777" w:rsidR="0041729E" w:rsidRPr="003701B0" w:rsidRDefault="00526C5E" w:rsidP="003701B0">
            <w:pPr>
              <w:spacing w:before="0"/>
              <w:rPr>
                <w:rFonts w:cs="Franklin Gothic Book"/>
                <w:sz w:val="18"/>
                <w:szCs w:val="18"/>
              </w:rPr>
            </w:pPr>
            <w:r>
              <w:rPr>
                <w:rFonts w:cs="Franklin Gothic Book"/>
                <w:sz w:val="18"/>
                <w:szCs w:val="18"/>
              </w:rPr>
              <w:t>2</w:t>
            </w:r>
          </w:p>
        </w:tc>
      </w:tr>
      <w:tr w:rsidR="0041729E" w:rsidRPr="003701B0" w14:paraId="3892ADF8"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9DE4577"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0F1BCCF6" w14:textId="77777777" w:rsidR="0041729E" w:rsidRPr="003701B0" w:rsidRDefault="00711061" w:rsidP="003701B0">
            <w:pPr>
              <w:spacing w:before="0"/>
              <w:rPr>
                <w:rFonts w:cs="Franklin Gothic Book"/>
                <w:sz w:val="18"/>
                <w:szCs w:val="18"/>
              </w:rPr>
            </w:pPr>
            <w:r>
              <w:rPr>
                <w:rFonts w:cs="Franklin Gothic Book"/>
                <w:sz w:val="18"/>
                <w:szCs w:val="18"/>
              </w:rPr>
              <w:t>27</w:t>
            </w:r>
          </w:p>
        </w:tc>
      </w:tr>
      <w:tr w:rsidR="0041729E" w:rsidRPr="003701B0" w14:paraId="4F940ED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E28CA33"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2DE1EED4"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27798201" w14:textId="77777777" w:rsidTr="00FB5891">
        <w:trPr>
          <w:trHeight w:val="172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E0AF193"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04E28493"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0104ABBC" w14:textId="77777777" w:rsidR="0041729E" w:rsidRPr="003701B0" w:rsidRDefault="0041729E" w:rsidP="005715C4">
            <w:pPr>
              <w:numPr>
                <w:ilvl w:val="0"/>
                <w:numId w:val="25"/>
              </w:numPr>
              <w:tabs>
                <w:tab w:val="left" w:pos="-2417"/>
              </w:tabs>
              <w:spacing w:before="0" w:line="240" w:lineRule="auto"/>
              <w:ind w:left="135" w:hanging="135"/>
              <w:jc w:val="both"/>
              <w:rPr>
                <w:rFonts w:cs="Times New Roman"/>
                <w:sz w:val="18"/>
                <w:szCs w:val="18"/>
                <w:lang w:eastAsia="de-AT"/>
              </w:rPr>
            </w:pPr>
            <w:r w:rsidRPr="003701B0">
              <w:rPr>
                <w:rFonts w:cs="Times New Roman"/>
                <w:sz w:val="18"/>
                <w:szCs w:val="18"/>
                <w:lang w:eastAsia="de-AT"/>
              </w:rPr>
              <w:t>relevante Regelungen des Steuerrechts in der Erstellung von Jahresabschlüssen, insbesondere in der Aufstellung der Mehr-Weniger-Rechnung, umzusetzen</w:t>
            </w:r>
          </w:p>
          <w:p w14:paraId="2B3D04D8" w14:textId="77777777" w:rsidR="0041729E" w:rsidRPr="003701B0" w:rsidRDefault="0041729E" w:rsidP="005715C4">
            <w:pPr>
              <w:numPr>
                <w:ilvl w:val="0"/>
                <w:numId w:val="25"/>
              </w:numPr>
              <w:tabs>
                <w:tab w:val="left" w:pos="-2417"/>
              </w:tabs>
              <w:spacing w:before="0" w:line="240" w:lineRule="auto"/>
              <w:ind w:left="135" w:hanging="135"/>
              <w:jc w:val="both"/>
              <w:rPr>
                <w:rFonts w:cs="Times New Roman"/>
                <w:sz w:val="18"/>
                <w:szCs w:val="18"/>
                <w:lang w:eastAsia="de-AT"/>
              </w:rPr>
            </w:pPr>
            <w:r w:rsidRPr="003701B0">
              <w:rPr>
                <w:rFonts w:cs="Times New Roman"/>
                <w:sz w:val="18"/>
                <w:szCs w:val="18"/>
                <w:lang w:eastAsia="de-AT"/>
              </w:rPr>
              <w:t>Gewinnermittlungsarten voneinander zu unterscheiden und korrekt anzuwenden</w:t>
            </w:r>
          </w:p>
          <w:p w14:paraId="5EEF9920" w14:textId="77777777" w:rsidR="0041729E" w:rsidRPr="003701B0" w:rsidRDefault="0041729E" w:rsidP="005715C4">
            <w:pPr>
              <w:numPr>
                <w:ilvl w:val="0"/>
                <w:numId w:val="25"/>
              </w:numPr>
              <w:tabs>
                <w:tab w:val="left" w:pos="-2417"/>
              </w:tabs>
              <w:spacing w:before="0" w:line="240" w:lineRule="auto"/>
              <w:ind w:left="135" w:hanging="135"/>
              <w:jc w:val="both"/>
              <w:rPr>
                <w:rFonts w:cs="Times New Roman"/>
                <w:sz w:val="18"/>
                <w:szCs w:val="18"/>
                <w:lang w:eastAsia="de-AT"/>
              </w:rPr>
            </w:pPr>
            <w:r w:rsidRPr="003701B0">
              <w:rPr>
                <w:rFonts w:cs="Times New Roman"/>
                <w:sz w:val="18"/>
                <w:szCs w:val="18"/>
                <w:lang w:eastAsia="de-AT"/>
              </w:rPr>
              <w:t>zu erklären, welche Unternehmen einen Konzernabschluss erstellen müssen und dessen Bedeutung im Steuerrecht zu beurteilen</w:t>
            </w:r>
          </w:p>
          <w:p w14:paraId="28D250FB" w14:textId="77777777" w:rsidR="0041729E" w:rsidRPr="003701B0" w:rsidRDefault="0041729E" w:rsidP="005715C4">
            <w:pPr>
              <w:numPr>
                <w:ilvl w:val="0"/>
                <w:numId w:val="25"/>
              </w:numPr>
              <w:tabs>
                <w:tab w:val="left" w:pos="-2417"/>
              </w:tabs>
              <w:spacing w:before="0" w:after="80" w:line="240" w:lineRule="auto"/>
              <w:ind w:left="135" w:hanging="135"/>
              <w:jc w:val="both"/>
              <w:rPr>
                <w:rFonts w:cs="Times New Roman"/>
                <w:sz w:val="18"/>
                <w:szCs w:val="18"/>
                <w:lang w:eastAsia="de-AT"/>
              </w:rPr>
            </w:pPr>
            <w:r w:rsidRPr="003701B0">
              <w:rPr>
                <w:rFonts w:cs="Times New Roman"/>
                <w:sz w:val="18"/>
                <w:szCs w:val="18"/>
                <w:lang w:eastAsia="de-AT"/>
              </w:rPr>
              <w:t>die Relevanz internationaler Rechnungslegungsbestimmungen für den Konzernabschluss zu erklären</w:t>
            </w:r>
          </w:p>
        </w:tc>
      </w:tr>
      <w:tr w:rsidR="0041729E" w:rsidRPr="003701B0" w14:paraId="5DE3AE9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B7D2B83"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0BFB47EA" w14:textId="77777777" w:rsidR="0041729E" w:rsidRPr="003701B0" w:rsidRDefault="0041729E" w:rsidP="005715C4">
            <w:pPr>
              <w:pStyle w:val="Listenabsatz"/>
              <w:numPr>
                <w:ilvl w:val="0"/>
                <w:numId w:val="26"/>
              </w:numPr>
              <w:spacing w:before="0" w:line="240" w:lineRule="auto"/>
              <w:ind w:left="136" w:hanging="136"/>
              <w:contextualSpacing w:val="0"/>
              <w:rPr>
                <w:rFonts w:cs="Franklin Gothic Book"/>
                <w:sz w:val="18"/>
                <w:szCs w:val="18"/>
              </w:rPr>
            </w:pPr>
            <w:r w:rsidRPr="003701B0">
              <w:rPr>
                <w:rFonts w:cs="Franklin Gothic Book"/>
                <w:sz w:val="18"/>
                <w:szCs w:val="18"/>
              </w:rPr>
              <w:t>Steuerrechtliche Sonderthemen der Bilanzierung: Ertragsbesteuerung, Gewinnermittlung, Bilanzberichtigung – Bilanzänderung, Steuerbegünstigungen, steuerrechtlich nicht abzugsfähige Aufwendungen</w:t>
            </w:r>
          </w:p>
          <w:p w14:paraId="42029148"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Sonderbilanzen</w:t>
            </w:r>
          </w:p>
          <w:p w14:paraId="778C569D" w14:textId="77777777" w:rsidR="0041729E" w:rsidRPr="003701B0" w:rsidRDefault="0041729E" w:rsidP="005715C4">
            <w:pPr>
              <w:pStyle w:val="Listenabsatz"/>
              <w:numPr>
                <w:ilvl w:val="0"/>
                <w:numId w:val="26"/>
              </w:numPr>
              <w:spacing w:before="0" w:after="80" w:line="240" w:lineRule="auto"/>
              <w:ind w:left="136" w:hanging="136"/>
              <w:rPr>
                <w:rFonts w:cs="Franklin Gothic Book"/>
                <w:sz w:val="18"/>
                <w:szCs w:val="18"/>
              </w:rPr>
            </w:pPr>
            <w:r w:rsidRPr="003701B0">
              <w:rPr>
                <w:rFonts w:cs="Franklin Gothic Book"/>
                <w:sz w:val="18"/>
                <w:szCs w:val="18"/>
              </w:rPr>
              <w:t>Konzernrechnungslegung: Konzern, Konzernabschluss, Konsolidierung</w:t>
            </w:r>
          </w:p>
        </w:tc>
      </w:tr>
      <w:tr w:rsidR="0041729E" w:rsidRPr="003701B0" w14:paraId="153E8A74"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02AE6DF8"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78BD67A8" w14:textId="77777777" w:rsidR="0041729E" w:rsidRPr="003701B0" w:rsidRDefault="00975D45" w:rsidP="00A642FC">
            <w:pPr>
              <w:spacing w:before="0"/>
              <w:rPr>
                <w:rFonts w:cs="Franklin Gothic Book"/>
                <w:sz w:val="18"/>
                <w:szCs w:val="18"/>
              </w:rPr>
            </w:pPr>
            <w:r w:rsidRPr="001056EB">
              <w:rPr>
                <w:rFonts w:cs="Franklin Gothic Book"/>
                <w:sz w:val="18"/>
                <w:szCs w:val="18"/>
                <w:lang w:val="de-AT"/>
              </w:rPr>
              <w:t>B6</w:t>
            </w:r>
            <w:r w:rsidR="0041729E" w:rsidRPr="001056EB">
              <w:rPr>
                <w:rFonts w:cs="Franklin Gothic Book"/>
                <w:sz w:val="18"/>
                <w:szCs w:val="18"/>
                <w:lang w:val="de-AT"/>
              </w:rPr>
              <w:t xml:space="preserve">2 </w:t>
            </w:r>
            <w:r w:rsidR="00F377A9">
              <w:rPr>
                <w:rFonts w:cs="Franklin Gothic Book"/>
                <w:sz w:val="18"/>
                <w:szCs w:val="18"/>
                <w:lang w:val="de-AT"/>
              </w:rPr>
              <w:t>Bewertung</w:t>
            </w:r>
            <w:r w:rsidR="00A642FC" w:rsidRPr="001056EB">
              <w:rPr>
                <w:rFonts w:cs="Franklin Gothic Book"/>
                <w:sz w:val="18"/>
                <w:szCs w:val="18"/>
                <w:lang w:val="de-AT"/>
              </w:rPr>
              <w:t xml:space="preserve"> und Analyse von Jahresabschlüssen</w:t>
            </w:r>
          </w:p>
        </w:tc>
      </w:tr>
      <w:tr w:rsidR="0041729E" w:rsidRPr="003701B0" w14:paraId="50606BE5"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B523645"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3BF8BC66" w14:textId="77777777" w:rsidR="0041729E" w:rsidRPr="003701B0" w:rsidRDefault="003F1067" w:rsidP="003701B0">
            <w:pPr>
              <w:spacing w:before="0"/>
              <w:rPr>
                <w:rFonts w:cs="Franklin Gothic Book"/>
                <w:sz w:val="18"/>
                <w:szCs w:val="18"/>
              </w:rPr>
            </w:pPr>
            <w:r>
              <w:rPr>
                <w:rFonts w:cs="Franklin Gothic Book"/>
                <w:sz w:val="18"/>
                <w:szCs w:val="18"/>
              </w:rPr>
              <w:t>3</w:t>
            </w:r>
          </w:p>
        </w:tc>
      </w:tr>
      <w:tr w:rsidR="0041729E" w:rsidRPr="003701B0" w14:paraId="5D84C5F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E181E0A"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1E45240D" w14:textId="77777777" w:rsidR="0041729E" w:rsidRPr="003701B0" w:rsidRDefault="00711061" w:rsidP="003701B0">
            <w:pPr>
              <w:spacing w:before="0"/>
              <w:rPr>
                <w:rFonts w:cs="Franklin Gothic Book"/>
                <w:sz w:val="18"/>
                <w:szCs w:val="18"/>
              </w:rPr>
            </w:pPr>
            <w:r>
              <w:rPr>
                <w:rFonts w:cs="Franklin Gothic Book"/>
                <w:sz w:val="18"/>
                <w:szCs w:val="18"/>
              </w:rPr>
              <w:t>18</w:t>
            </w:r>
          </w:p>
        </w:tc>
      </w:tr>
      <w:tr w:rsidR="0041729E" w:rsidRPr="003701B0" w14:paraId="3D12E66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9AB53E5"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CBE56C0"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3745BDC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91EEC45"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525AD288"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014B7F7B" w14:textId="77777777" w:rsidR="0041729E" w:rsidRPr="003701B0" w:rsidRDefault="0041729E" w:rsidP="005715C4">
            <w:pPr>
              <w:numPr>
                <w:ilvl w:val="0"/>
                <w:numId w:val="25"/>
              </w:numPr>
              <w:tabs>
                <w:tab w:val="left" w:pos="-4402"/>
                <w:tab w:val="left" w:pos="-2842"/>
              </w:tabs>
              <w:spacing w:before="0" w:line="240" w:lineRule="auto"/>
              <w:ind w:left="136" w:hanging="136"/>
              <w:jc w:val="both"/>
              <w:rPr>
                <w:rFonts w:cs="Times New Roman"/>
                <w:sz w:val="18"/>
                <w:szCs w:val="18"/>
                <w:lang w:eastAsia="de-AT"/>
              </w:rPr>
            </w:pPr>
            <w:r w:rsidRPr="003701B0">
              <w:rPr>
                <w:rFonts w:cs="Times New Roman"/>
                <w:sz w:val="18"/>
                <w:szCs w:val="18"/>
                <w:lang w:eastAsia="de-AT"/>
              </w:rPr>
              <w:t>die Inhalte eines Jahresabschlusses zu verstehen und dessen wesentliche Aussagen zu erkennen und zu interpretieren</w:t>
            </w:r>
          </w:p>
          <w:p w14:paraId="48663D84" w14:textId="77777777" w:rsidR="0041729E" w:rsidRPr="003701B0" w:rsidRDefault="0041729E" w:rsidP="005715C4">
            <w:pPr>
              <w:numPr>
                <w:ilvl w:val="0"/>
                <w:numId w:val="25"/>
              </w:numPr>
              <w:tabs>
                <w:tab w:val="left" w:pos="-4402"/>
                <w:tab w:val="left" w:pos="-2842"/>
              </w:tabs>
              <w:spacing w:before="0" w:line="240" w:lineRule="auto"/>
              <w:ind w:left="135" w:hanging="135"/>
              <w:jc w:val="both"/>
              <w:rPr>
                <w:rFonts w:cs="Times New Roman"/>
                <w:sz w:val="18"/>
                <w:szCs w:val="18"/>
                <w:lang w:eastAsia="de-AT"/>
              </w:rPr>
            </w:pPr>
            <w:r w:rsidRPr="003701B0">
              <w:rPr>
                <w:rFonts w:cs="Times New Roman"/>
                <w:sz w:val="18"/>
                <w:szCs w:val="18"/>
                <w:lang w:eastAsia="de-AT"/>
              </w:rPr>
              <w:t>Zusammenhänge zwischen Bilanz, GuV und dem Anhang herzustellen und diese auch unkundigen BilanzleserInnen verständlich zu machen</w:t>
            </w:r>
          </w:p>
          <w:p w14:paraId="1552D4C3" w14:textId="77777777" w:rsidR="0041729E" w:rsidRPr="003701B0" w:rsidRDefault="0041729E" w:rsidP="005715C4">
            <w:pPr>
              <w:numPr>
                <w:ilvl w:val="0"/>
                <w:numId w:val="25"/>
              </w:numPr>
              <w:tabs>
                <w:tab w:val="left" w:pos="-4402"/>
                <w:tab w:val="left" w:pos="-2842"/>
              </w:tabs>
              <w:spacing w:before="0" w:line="240" w:lineRule="auto"/>
              <w:ind w:left="135" w:hanging="135"/>
              <w:jc w:val="both"/>
              <w:rPr>
                <w:rFonts w:cs="Times New Roman"/>
                <w:sz w:val="18"/>
                <w:szCs w:val="18"/>
                <w:lang w:eastAsia="de-AT"/>
              </w:rPr>
            </w:pPr>
            <w:r w:rsidRPr="003701B0">
              <w:rPr>
                <w:rFonts w:cs="Times New Roman"/>
                <w:sz w:val="18"/>
                <w:szCs w:val="18"/>
                <w:lang w:eastAsia="de-AT"/>
              </w:rPr>
              <w:t xml:space="preserve">Jahresabschlüsse mittels Kennzahlen aussagekräftig zu analysieren </w:t>
            </w:r>
          </w:p>
          <w:p w14:paraId="25B8F9AF" w14:textId="77777777" w:rsidR="0041729E" w:rsidRPr="003701B0" w:rsidRDefault="0041729E" w:rsidP="005715C4">
            <w:pPr>
              <w:numPr>
                <w:ilvl w:val="0"/>
                <w:numId w:val="25"/>
              </w:numPr>
              <w:tabs>
                <w:tab w:val="left" w:pos="-4402"/>
                <w:tab w:val="left" w:pos="-2842"/>
              </w:tabs>
              <w:spacing w:before="0" w:line="240" w:lineRule="auto"/>
              <w:ind w:left="135" w:hanging="135"/>
              <w:jc w:val="both"/>
              <w:rPr>
                <w:rFonts w:cs="Times New Roman"/>
                <w:sz w:val="18"/>
                <w:szCs w:val="18"/>
                <w:lang w:eastAsia="de-AT"/>
              </w:rPr>
            </w:pPr>
            <w:r w:rsidRPr="003701B0">
              <w:rPr>
                <w:rFonts w:cs="Times New Roman"/>
                <w:sz w:val="18"/>
                <w:szCs w:val="18"/>
                <w:lang w:eastAsia="de-AT"/>
              </w:rPr>
              <w:t>eine Kapitalflussrechnung zu erstellen und deren Aussage zu interpretieren</w:t>
            </w:r>
          </w:p>
          <w:p w14:paraId="444F74EF" w14:textId="77777777" w:rsidR="0041729E" w:rsidRPr="003701B0" w:rsidRDefault="0041729E" w:rsidP="005715C4">
            <w:pPr>
              <w:numPr>
                <w:ilvl w:val="0"/>
                <w:numId w:val="25"/>
              </w:numPr>
              <w:tabs>
                <w:tab w:val="left" w:pos="-4402"/>
                <w:tab w:val="left" w:pos="-2842"/>
              </w:tabs>
              <w:spacing w:before="0" w:after="80" w:line="240" w:lineRule="auto"/>
              <w:ind w:left="136" w:hanging="136"/>
              <w:jc w:val="both"/>
              <w:rPr>
                <w:rFonts w:cs="Times New Roman"/>
                <w:sz w:val="18"/>
                <w:szCs w:val="18"/>
                <w:lang w:eastAsia="de-AT"/>
              </w:rPr>
            </w:pPr>
            <w:r w:rsidRPr="003701B0">
              <w:rPr>
                <w:rFonts w:cs="Times New Roman"/>
                <w:sz w:val="18"/>
                <w:szCs w:val="18"/>
                <w:lang w:eastAsia="de-AT"/>
              </w:rPr>
              <w:t>Umschlagshäufigkeiten zu ermitteln und zu interpretieren</w:t>
            </w:r>
          </w:p>
        </w:tc>
      </w:tr>
      <w:tr w:rsidR="0041729E" w:rsidRPr="003701B0" w14:paraId="4C6C5270"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98F5E88"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C2A40F3" w14:textId="77777777" w:rsidR="0041729E" w:rsidRPr="003701B0" w:rsidRDefault="0041729E" w:rsidP="005715C4">
            <w:pPr>
              <w:numPr>
                <w:ilvl w:val="0"/>
                <w:numId w:val="27"/>
              </w:numPr>
              <w:spacing w:before="0" w:line="240" w:lineRule="auto"/>
              <w:ind w:left="135" w:hanging="141"/>
              <w:rPr>
                <w:rFonts w:cs="Franklin Gothic Book"/>
                <w:sz w:val="18"/>
                <w:szCs w:val="18"/>
              </w:rPr>
            </w:pPr>
            <w:r w:rsidRPr="003701B0">
              <w:rPr>
                <w:rFonts w:cs="Franklin Gothic Book"/>
                <w:sz w:val="18"/>
                <w:szCs w:val="18"/>
              </w:rPr>
              <w:t>Jahresabschlüsse lesen und verstehen</w:t>
            </w:r>
          </w:p>
          <w:p w14:paraId="5C0A974C" w14:textId="77777777" w:rsidR="0041729E" w:rsidRPr="003701B0" w:rsidRDefault="0041729E" w:rsidP="005715C4">
            <w:pPr>
              <w:numPr>
                <w:ilvl w:val="0"/>
                <w:numId w:val="27"/>
              </w:numPr>
              <w:spacing w:before="0" w:line="240" w:lineRule="auto"/>
              <w:ind w:left="135" w:hanging="141"/>
              <w:rPr>
                <w:rFonts w:cs="Franklin Gothic Book"/>
                <w:sz w:val="18"/>
                <w:szCs w:val="18"/>
              </w:rPr>
            </w:pPr>
            <w:r w:rsidRPr="003701B0">
              <w:rPr>
                <w:rFonts w:cs="Franklin Gothic Book"/>
                <w:sz w:val="18"/>
                <w:szCs w:val="18"/>
              </w:rPr>
              <w:t>Grundlagen der Bilanzanalyse: Datenaufbereitung – Umgliederungen, Prozent-, Indexbilanz, Liquiditätstabelle, Bewegungsbilanz</w:t>
            </w:r>
          </w:p>
          <w:p w14:paraId="1D5B2377" w14:textId="77777777" w:rsidR="0041729E" w:rsidRPr="003701B0" w:rsidRDefault="0041729E" w:rsidP="005715C4">
            <w:pPr>
              <w:numPr>
                <w:ilvl w:val="0"/>
                <w:numId w:val="27"/>
              </w:numPr>
              <w:spacing w:before="0" w:after="80" w:line="240" w:lineRule="auto"/>
              <w:ind w:left="135" w:hanging="141"/>
              <w:rPr>
                <w:rFonts w:cs="Franklin Gothic Book"/>
                <w:sz w:val="18"/>
                <w:szCs w:val="18"/>
              </w:rPr>
            </w:pPr>
            <w:r w:rsidRPr="003701B0">
              <w:rPr>
                <w:rFonts w:cs="Franklin Gothic Book"/>
                <w:sz w:val="18"/>
                <w:szCs w:val="18"/>
              </w:rPr>
              <w:t>Kennzahlen: Ertragskraft, Kapitalflussrechnung, Liquiditätsanalyse, Investitionsanalyse, Finanzierungsanalyse, sonstige Kennzahlen zur Leistungs- u. Kostenanalyse</w:t>
            </w:r>
          </w:p>
        </w:tc>
      </w:tr>
    </w:tbl>
    <w:p w14:paraId="72A37417" w14:textId="77777777" w:rsidR="0041729E" w:rsidRPr="003701B0" w:rsidRDefault="0041729E" w:rsidP="003701B0">
      <w:pPr>
        <w:spacing w:before="0" w:after="200"/>
        <w:rPr>
          <w:rFonts w:cs="Times New Roman"/>
          <w:sz w:val="18"/>
          <w:szCs w:val="18"/>
        </w:rPr>
      </w:pPr>
    </w:p>
    <w:p w14:paraId="03A99BA8" w14:textId="77777777" w:rsidR="0041729E" w:rsidRPr="00683B5B" w:rsidRDefault="0041729E" w:rsidP="0041729E">
      <w:pPr>
        <w:pStyle w:val="Kopfzeile"/>
        <w:jc w:val="center"/>
        <w:rPr>
          <w:b/>
          <w:caps w:val="0"/>
          <w:color w:val="auto"/>
          <w:sz w:val="20"/>
          <w:szCs w:val="18"/>
        </w:rPr>
      </w:pPr>
      <w:r w:rsidRPr="003701B0">
        <w:rPr>
          <w:sz w:val="18"/>
          <w:szCs w:val="18"/>
        </w:rPr>
        <w:br w:type="column"/>
      </w:r>
      <w:r w:rsidR="00975D45">
        <w:rPr>
          <w:b/>
          <w:caps w:val="0"/>
          <w:color w:val="auto"/>
          <w:sz w:val="20"/>
          <w:szCs w:val="18"/>
        </w:rPr>
        <w:t>Modul B7</w:t>
      </w:r>
      <w:r w:rsidRPr="00683B5B">
        <w:rPr>
          <w:b/>
          <w:caps w:val="0"/>
          <w:color w:val="auto"/>
          <w:sz w:val="20"/>
          <w:szCs w:val="18"/>
        </w:rPr>
        <w:t>: Kostenrechnung und Kapitalverkehr (KM)</w:t>
      </w:r>
    </w:p>
    <w:p w14:paraId="1CC534E8"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17C79337"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548B5696"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00859C13"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0C147BE"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31E9F867"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77EB451E"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195DC58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5E6751DC" w14:textId="77777777" w:rsidR="0041729E" w:rsidRPr="003701B0" w:rsidRDefault="00F70245" w:rsidP="003701B0">
            <w:pPr>
              <w:spacing w:before="0"/>
              <w:rPr>
                <w:rFonts w:cs="Franklin Gothic Book"/>
                <w:sz w:val="18"/>
                <w:szCs w:val="18"/>
              </w:rPr>
            </w:pPr>
            <w:r>
              <w:rPr>
                <w:rFonts w:cs="Franklin Gothic Book"/>
                <w:sz w:val="18"/>
                <w:szCs w:val="18"/>
              </w:rPr>
              <w:t>L_MBB_2</w:t>
            </w:r>
            <w:r w:rsidR="00DC2D09">
              <w:rPr>
                <w:rFonts w:cs="Franklin Gothic Book"/>
                <w:sz w:val="18"/>
                <w:szCs w:val="18"/>
              </w:rPr>
              <w:t>_</w:t>
            </w:r>
            <w:r w:rsidR="00DC2D09" w:rsidRPr="003701B0">
              <w:rPr>
                <w:rFonts w:cs="Franklin Gothic Book"/>
                <w:sz w:val="18"/>
                <w:szCs w:val="18"/>
              </w:rPr>
              <w:t>B</w:t>
            </w:r>
            <w:r w:rsidR="00DC2D09">
              <w:rPr>
                <w:rFonts w:cs="Franklin Gothic Book"/>
                <w:sz w:val="18"/>
                <w:szCs w:val="18"/>
              </w:rPr>
              <w:t>7</w:t>
            </w:r>
          </w:p>
        </w:tc>
        <w:tc>
          <w:tcPr>
            <w:tcW w:w="2196" w:type="pct"/>
            <w:tcBorders>
              <w:top w:val="nil"/>
              <w:left w:val="nil"/>
              <w:bottom w:val="single" w:sz="4" w:space="0" w:color="auto"/>
              <w:right w:val="single" w:sz="4" w:space="0" w:color="auto"/>
            </w:tcBorders>
            <w:shd w:val="clear" w:color="auto" w:fill="C0C0C0"/>
            <w:vAlign w:val="center"/>
          </w:tcPr>
          <w:p w14:paraId="3CBC5D8F" w14:textId="77777777" w:rsidR="0041729E" w:rsidRPr="003701B0" w:rsidRDefault="0041729E" w:rsidP="003701B0">
            <w:pPr>
              <w:spacing w:before="0"/>
              <w:rPr>
                <w:rFonts w:cs="Franklin Gothic Book"/>
                <w:sz w:val="18"/>
                <w:szCs w:val="18"/>
              </w:rPr>
            </w:pPr>
            <w:r w:rsidRPr="003701B0">
              <w:rPr>
                <w:rFonts w:cs="Franklin Gothic Book"/>
                <w:sz w:val="18"/>
                <w:szCs w:val="18"/>
              </w:rPr>
              <w:t>Kostenrechnung und Kapitalverkehr</w:t>
            </w:r>
          </w:p>
        </w:tc>
        <w:tc>
          <w:tcPr>
            <w:tcW w:w="421" w:type="pct"/>
            <w:tcBorders>
              <w:top w:val="nil"/>
              <w:left w:val="nil"/>
              <w:bottom w:val="single" w:sz="4" w:space="0" w:color="auto"/>
              <w:right w:val="single" w:sz="4" w:space="0" w:color="auto"/>
            </w:tcBorders>
            <w:shd w:val="clear" w:color="auto" w:fill="C0C0C0"/>
            <w:vAlign w:val="center"/>
          </w:tcPr>
          <w:p w14:paraId="215DFB5C" w14:textId="77777777" w:rsidR="0041729E" w:rsidRPr="003701B0" w:rsidRDefault="00975D45" w:rsidP="003701B0">
            <w:pPr>
              <w:spacing w:before="0"/>
              <w:rPr>
                <w:rFonts w:cs="Franklin Gothic Book"/>
                <w:sz w:val="18"/>
                <w:szCs w:val="18"/>
              </w:rPr>
            </w:pPr>
            <w:r>
              <w:rPr>
                <w:rFonts w:cs="Franklin Gothic Book"/>
                <w:sz w:val="18"/>
                <w:szCs w:val="18"/>
              </w:rPr>
              <w:t>5</w:t>
            </w:r>
          </w:p>
        </w:tc>
        <w:tc>
          <w:tcPr>
            <w:tcW w:w="504" w:type="pct"/>
            <w:tcBorders>
              <w:top w:val="nil"/>
              <w:left w:val="nil"/>
              <w:bottom w:val="single" w:sz="4" w:space="0" w:color="auto"/>
              <w:right w:val="single" w:sz="4" w:space="0" w:color="auto"/>
            </w:tcBorders>
            <w:shd w:val="clear" w:color="auto" w:fill="C0C0C0"/>
            <w:vAlign w:val="center"/>
          </w:tcPr>
          <w:p w14:paraId="2D80CC0B" w14:textId="77777777" w:rsidR="0041729E" w:rsidRPr="003701B0" w:rsidRDefault="0041729E" w:rsidP="003701B0">
            <w:pPr>
              <w:spacing w:before="0"/>
              <w:rPr>
                <w:rFonts w:cs="Franklin Gothic Book"/>
                <w:sz w:val="18"/>
                <w:szCs w:val="18"/>
              </w:rPr>
            </w:pPr>
            <w:r w:rsidRPr="003701B0">
              <w:rPr>
                <w:rFonts w:cs="Franklin Gothic Book"/>
                <w:sz w:val="18"/>
                <w:szCs w:val="18"/>
              </w:rPr>
              <w:t>3</w:t>
            </w:r>
          </w:p>
        </w:tc>
        <w:tc>
          <w:tcPr>
            <w:tcW w:w="647" w:type="pct"/>
            <w:tcBorders>
              <w:top w:val="nil"/>
              <w:left w:val="nil"/>
              <w:bottom w:val="single" w:sz="4" w:space="0" w:color="auto"/>
              <w:right w:val="single" w:sz="4" w:space="0" w:color="auto"/>
            </w:tcBorders>
            <w:shd w:val="clear" w:color="auto" w:fill="C0C0C0"/>
            <w:vAlign w:val="center"/>
          </w:tcPr>
          <w:p w14:paraId="412090BF" w14:textId="77777777" w:rsidR="0041729E" w:rsidRPr="003701B0" w:rsidRDefault="0041729E" w:rsidP="003701B0">
            <w:pPr>
              <w:spacing w:before="0"/>
              <w:rPr>
                <w:rFonts w:cs="Franklin Gothic Book"/>
                <w:sz w:val="18"/>
                <w:szCs w:val="18"/>
              </w:rPr>
            </w:pPr>
            <w:r w:rsidRPr="003701B0">
              <w:rPr>
                <w:rFonts w:cs="Franklin Gothic Book"/>
                <w:sz w:val="18"/>
                <w:szCs w:val="18"/>
              </w:rPr>
              <w:t>54</w:t>
            </w:r>
          </w:p>
        </w:tc>
      </w:tr>
      <w:tr w:rsidR="0041729E" w:rsidRPr="003701B0" w14:paraId="0B6A1FCD"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D70AE14"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26D318C6"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0DA40759"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152B3F9"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5CCF0948" w14:textId="77777777" w:rsidR="0041729E" w:rsidRPr="00620A06" w:rsidRDefault="00620A06" w:rsidP="00620A06">
            <w:pPr>
              <w:tabs>
                <w:tab w:val="left" w:pos="357"/>
              </w:tabs>
              <w:spacing w:before="0" w:line="240" w:lineRule="auto"/>
              <w:rPr>
                <w:rFonts w:cs="Franklin Gothic Book"/>
                <w:sz w:val="18"/>
                <w:szCs w:val="18"/>
              </w:rPr>
            </w:pPr>
            <w:r>
              <w:rPr>
                <w:rFonts w:cs="Franklin Gothic Book"/>
                <w:sz w:val="18"/>
                <w:szCs w:val="18"/>
              </w:rPr>
              <w:t xml:space="preserve">2. </w:t>
            </w:r>
            <w:r w:rsidR="0041729E" w:rsidRPr="00620A06">
              <w:rPr>
                <w:rFonts w:cs="Franklin Gothic Book"/>
                <w:sz w:val="18"/>
                <w:szCs w:val="18"/>
              </w:rPr>
              <w:t>Semester</w:t>
            </w:r>
          </w:p>
        </w:tc>
      </w:tr>
      <w:tr w:rsidR="0041729E" w:rsidRPr="003701B0" w14:paraId="46652BF9"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8BA876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56E91205" w14:textId="77777777" w:rsidR="0041729E" w:rsidRPr="003701B0" w:rsidRDefault="0041729E" w:rsidP="003701B0">
            <w:pPr>
              <w:spacing w:before="0"/>
              <w:rPr>
                <w:rFonts w:cs="Franklin Gothic Book"/>
                <w:sz w:val="18"/>
                <w:szCs w:val="18"/>
              </w:rPr>
            </w:pPr>
            <w:r w:rsidRPr="003701B0">
              <w:rPr>
                <w:rFonts w:cs="Franklin Gothic Book"/>
                <w:sz w:val="18"/>
                <w:szCs w:val="18"/>
              </w:rPr>
              <w:t>B3 Kostenrechnung und Zahlungsverkehr</w:t>
            </w:r>
          </w:p>
        </w:tc>
      </w:tr>
      <w:tr w:rsidR="0041729E" w:rsidRPr="003701B0" w14:paraId="6B90F463"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254C759"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79707DA4" w14:textId="77777777" w:rsidR="0041729E" w:rsidRPr="00B35A1F" w:rsidRDefault="00975D45" w:rsidP="003701B0">
            <w:pPr>
              <w:spacing w:before="0" w:after="80"/>
              <w:rPr>
                <w:rFonts w:cs="Franklin Gothic Book"/>
                <w:sz w:val="18"/>
                <w:szCs w:val="18"/>
                <w:lang w:val="de-AT"/>
              </w:rPr>
            </w:pPr>
            <w:r>
              <w:rPr>
                <w:rFonts w:cs="Franklin Gothic Book"/>
                <w:sz w:val="18"/>
                <w:szCs w:val="18"/>
                <w:lang w:val="de-AT"/>
              </w:rPr>
              <w:t>B12</w:t>
            </w:r>
            <w:r w:rsidR="0041729E" w:rsidRPr="00B35A1F">
              <w:rPr>
                <w:rFonts w:cs="Franklin Gothic Book"/>
                <w:sz w:val="18"/>
                <w:szCs w:val="18"/>
                <w:lang w:val="de-AT"/>
              </w:rPr>
              <w:t xml:space="preserve"> </w:t>
            </w:r>
            <w:r w:rsidR="00AB7D4C">
              <w:rPr>
                <w:rFonts w:cs="Franklin Gothic Book"/>
                <w:sz w:val="18"/>
                <w:szCs w:val="18"/>
                <w:lang w:val="de-AT"/>
              </w:rPr>
              <w:t>Unternehmenssteuerung und Strategisches Controlling</w:t>
            </w:r>
          </w:p>
        </w:tc>
      </w:tr>
      <w:tr w:rsidR="0041729E" w:rsidRPr="003701B0" w14:paraId="243C20A0"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2FC64E3"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17B73A19" w14:textId="77777777" w:rsidR="0041729E" w:rsidRPr="003701B0" w:rsidRDefault="0041729E" w:rsidP="003701B0">
            <w:pPr>
              <w:spacing w:before="0"/>
              <w:ind w:left="141" w:hanging="141"/>
              <w:rPr>
                <w:rFonts w:cs="Franklin Gothic Book"/>
                <w:sz w:val="18"/>
                <w:szCs w:val="18"/>
              </w:rPr>
            </w:pPr>
            <w:r w:rsidRPr="003701B0">
              <w:rPr>
                <w:sz w:val="18"/>
                <w:szCs w:val="18"/>
              </w:rPr>
              <w:t>Coenenberg, Adolf G.: Kostenrechnung und Kostenanalyse, Schäffer Poeschel, i. d. aktuellen Fassung</w:t>
            </w:r>
          </w:p>
          <w:p w14:paraId="6B3C9E8E" w14:textId="77777777" w:rsidR="0041729E" w:rsidRPr="003701B0" w:rsidRDefault="0041729E" w:rsidP="003701B0">
            <w:pPr>
              <w:spacing w:before="0"/>
              <w:ind w:left="141" w:hanging="141"/>
              <w:rPr>
                <w:rFonts w:cs="Franklin Gothic Book"/>
                <w:sz w:val="18"/>
                <w:szCs w:val="18"/>
              </w:rPr>
            </w:pPr>
            <w:r w:rsidRPr="003701B0">
              <w:rPr>
                <w:rFonts w:cs="Franklin Gothic Book"/>
                <w:sz w:val="18"/>
                <w:szCs w:val="18"/>
              </w:rPr>
              <w:t>Schildbach/Homburg, Kosten- und Leistungsrechnung, Lucius &amp; Lucius, Stuttgart, i. d. aktuellen Fassung</w:t>
            </w:r>
          </w:p>
          <w:p w14:paraId="0F9BA6C0"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Bilanzbuchhalterprüfung – Kostenrechnung</w:t>
            </w:r>
          </w:p>
          <w:p w14:paraId="6158BC49" w14:textId="77777777" w:rsidR="0041729E" w:rsidRPr="003701B0" w:rsidRDefault="0041729E" w:rsidP="003701B0">
            <w:pPr>
              <w:tabs>
                <w:tab w:val="left" w:pos="251"/>
              </w:tabs>
              <w:spacing w:before="0" w:after="80"/>
              <w:ind w:left="249" w:hanging="249"/>
              <w:rPr>
                <w:rFonts w:cs="Franklin Gothic Book"/>
                <w:sz w:val="18"/>
                <w:szCs w:val="18"/>
              </w:rPr>
            </w:pPr>
            <w:r w:rsidRPr="003701B0">
              <w:rPr>
                <w:rFonts w:cs="Franklin Gothic Book"/>
                <w:sz w:val="18"/>
                <w:szCs w:val="18"/>
              </w:rPr>
              <w:t>Skriptum WIFI VbK Bilanzbuchhalterprüfung – Finanzmanagement</w:t>
            </w:r>
          </w:p>
        </w:tc>
      </w:tr>
      <w:tr w:rsidR="0041729E" w:rsidRPr="003701B0" w14:paraId="7327F16A" w14:textId="77777777" w:rsidTr="00FB5891">
        <w:trPr>
          <w:trHeight w:val="2187"/>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1BC6761"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23D6B222"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7E7C772C" w14:textId="77777777" w:rsidR="0041729E" w:rsidRPr="003701B0" w:rsidRDefault="0041729E" w:rsidP="005715C4">
            <w:pPr>
              <w:numPr>
                <w:ilvl w:val="0"/>
                <w:numId w:val="25"/>
              </w:numPr>
              <w:tabs>
                <w:tab w:val="left" w:pos="-1560"/>
              </w:tabs>
              <w:spacing w:before="0" w:line="240" w:lineRule="auto"/>
              <w:ind w:left="141" w:hanging="141"/>
              <w:jc w:val="both"/>
              <w:rPr>
                <w:rFonts w:cs="Times New Roman"/>
                <w:sz w:val="18"/>
                <w:szCs w:val="18"/>
                <w:lang w:eastAsia="de-AT"/>
              </w:rPr>
            </w:pPr>
            <w:r w:rsidRPr="003701B0">
              <w:rPr>
                <w:rFonts w:cs="Times New Roman"/>
                <w:sz w:val="18"/>
                <w:szCs w:val="18"/>
                <w:lang w:eastAsia="de-AT"/>
              </w:rPr>
              <w:t>eine grundlegende Kostenarten-, Kostenstellen- und Kostenträgerrechnung auf Basis einer Teil- und Vollkostenrechnung zu erstellen und damit betriebswirtschaftliche Entscheidungen zu unterstützen</w:t>
            </w:r>
          </w:p>
          <w:p w14:paraId="07F4D55D" w14:textId="77777777" w:rsidR="0041729E" w:rsidRPr="003701B0" w:rsidRDefault="0041729E" w:rsidP="005715C4">
            <w:pPr>
              <w:numPr>
                <w:ilvl w:val="0"/>
                <w:numId w:val="25"/>
              </w:numPr>
              <w:tabs>
                <w:tab w:val="left" w:pos="-1560"/>
              </w:tabs>
              <w:spacing w:before="0" w:line="240" w:lineRule="auto"/>
              <w:ind w:left="141" w:hanging="141"/>
              <w:jc w:val="both"/>
              <w:rPr>
                <w:rFonts w:cs="Times New Roman"/>
                <w:sz w:val="18"/>
                <w:szCs w:val="18"/>
                <w:lang w:eastAsia="de-AT"/>
              </w:rPr>
            </w:pPr>
            <w:r w:rsidRPr="003701B0">
              <w:rPr>
                <w:rFonts w:cs="Times New Roman"/>
                <w:sz w:val="18"/>
                <w:szCs w:val="18"/>
                <w:lang w:eastAsia="de-AT"/>
              </w:rPr>
              <w:t>die Herstellkosten für selbsterstellte Anlagen und Halb- u. Fertigerzeugnisse zu ermitteln</w:t>
            </w:r>
          </w:p>
          <w:p w14:paraId="56AA065C" w14:textId="77777777" w:rsidR="0041729E" w:rsidRPr="003701B0" w:rsidRDefault="0041729E" w:rsidP="005715C4">
            <w:pPr>
              <w:numPr>
                <w:ilvl w:val="0"/>
                <w:numId w:val="25"/>
              </w:numPr>
              <w:tabs>
                <w:tab w:val="left" w:pos="-1560"/>
              </w:tabs>
              <w:spacing w:before="0" w:line="240" w:lineRule="auto"/>
              <w:ind w:left="141" w:hanging="141"/>
              <w:jc w:val="both"/>
              <w:rPr>
                <w:rFonts w:cs="Times New Roman"/>
                <w:sz w:val="18"/>
                <w:szCs w:val="18"/>
                <w:lang w:eastAsia="de-AT"/>
              </w:rPr>
            </w:pPr>
            <w:r w:rsidRPr="003701B0">
              <w:rPr>
                <w:rFonts w:cs="Times New Roman"/>
                <w:sz w:val="18"/>
                <w:szCs w:val="18"/>
                <w:lang w:eastAsia="de-AT"/>
              </w:rPr>
              <w:t xml:space="preserve">eine Betriebsergebnisrechnung zu erstellen </w:t>
            </w:r>
          </w:p>
          <w:p w14:paraId="53C2CC64" w14:textId="77777777" w:rsidR="0041729E" w:rsidRPr="003701B0" w:rsidRDefault="0041729E" w:rsidP="005715C4">
            <w:pPr>
              <w:pStyle w:val="Listenabsatz"/>
              <w:numPr>
                <w:ilvl w:val="0"/>
                <w:numId w:val="25"/>
              </w:numPr>
              <w:tabs>
                <w:tab w:val="left" w:pos="-1560"/>
              </w:tabs>
              <w:spacing w:before="0" w:after="80" w:line="240" w:lineRule="auto"/>
              <w:ind w:left="141" w:hanging="141"/>
              <w:contextualSpacing w:val="0"/>
              <w:jc w:val="both"/>
              <w:rPr>
                <w:rFonts w:cs="Times New Roman"/>
                <w:sz w:val="18"/>
                <w:szCs w:val="18"/>
                <w:lang w:eastAsia="de-AT"/>
              </w:rPr>
            </w:pPr>
            <w:r w:rsidRPr="003701B0">
              <w:rPr>
                <w:rFonts w:cs="Times New Roman"/>
                <w:sz w:val="18"/>
                <w:szCs w:val="18"/>
                <w:lang w:eastAsia="de-AT"/>
              </w:rPr>
              <w:t>die wichtigsten Finanzierungsarten für Unternehmen zu erklären und die wichtigsten Begriffe aus dem Finanzmanagement zu verstehen und korrekt zu verwenden</w:t>
            </w:r>
          </w:p>
        </w:tc>
      </w:tr>
      <w:tr w:rsidR="0041729E" w:rsidRPr="003701B0" w14:paraId="7C9A0212" w14:textId="77777777" w:rsidTr="00FB5891">
        <w:trPr>
          <w:trHeight w:val="2402"/>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E656E96"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4504CBA" w14:textId="77777777" w:rsidR="0041729E" w:rsidRPr="003701B0" w:rsidRDefault="0041729E" w:rsidP="005715C4">
            <w:pPr>
              <w:pStyle w:val="Listenabsatz"/>
              <w:numPr>
                <w:ilvl w:val="0"/>
                <w:numId w:val="26"/>
              </w:numPr>
              <w:spacing w:before="0" w:line="240" w:lineRule="auto"/>
              <w:ind w:left="142" w:hanging="142"/>
              <w:contextualSpacing w:val="0"/>
              <w:rPr>
                <w:rFonts w:cs="Franklin Gothic Book"/>
                <w:sz w:val="18"/>
                <w:szCs w:val="18"/>
              </w:rPr>
            </w:pPr>
            <w:r w:rsidRPr="003701B0">
              <w:rPr>
                <w:rFonts w:cs="Franklin Gothic Book"/>
                <w:sz w:val="18"/>
                <w:szCs w:val="18"/>
              </w:rPr>
              <w:t>Grundlagen der Kostentheorie</w:t>
            </w:r>
          </w:p>
          <w:p w14:paraId="479C6C6A"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 xml:space="preserve">Vollkostenrechnung: Kostenarten-, Kostenstellen-, Kostenträgerrechnung, Vor- und Nachteile </w:t>
            </w:r>
          </w:p>
          <w:p w14:paraId="56F7E743" w14:textId="77777777" w:rsidR="0041729E" w:rsidRPr="003701B0" w:rsidRDefault="0041729E" w:rsidP="005715C4">
            <w:pPr>
              <w:pStyle w:val="Listenabsatz"/>
              <w:numPr>
                <w:ilvl w:val="0"/>
                <w:numId w:val="26"/>
              </w:numPr>
              <w:spacing w:before="0" w:line="240" w:lineRule="auto"/>
              <w:ind w:left="141" w:hanging="141"/>
              <w:rPr>
                <w:rFonts w:cs="Franklin Gothic Book"/>
                <w:sz w:val="18"/>
                <w:szCs w:val="18"/>
              </w:rPr>
            </w:pPr>
            <w:r w:rsidRPr="003701B0">
              <w:rPr>
                <w:rFonts w:cs="Franklin Gothic Book"/>
                <w:sz w:val="18"/>
                <w:szCs w:val="18"/>
              </w:rPr>
              <w:t xml:space="preserve">Teilkostenrechnung: Teilbereiche, Formen, Vor- und Nachteile </w:t>
            </w:r>
          </w:p>
          <w:p w14:paraId="7F6FDD7D" w14:textId="77777777" w:rsidR="0041729E" w:rsidRPr="003701B0" w:rsidRDefault="0041729E" w:rsidP="005715C4">
            <w:pPr>
              <w:pStyle w:val="Listenabsatz"/>
              <w:numPr>
                <w:ilvl w:val="0"/>
                <w:numId w:val="26"/>
              </w:numPr>
              <w:spacing w:before="0" w:after="80" w:line="240" w:lineRule="auto"/>
              <w:ind w:left="142" w:hanging="142"/>
              <w:contextualSpacing w:val="0"/>
              <w:rPr>
                <w:sz w:val="18"/>
                <w:szCs w:val="18"/>
              </w:rPr>
            </w:pPr>
            <w:r w:rsidRPr="003701B0">
              <w:rPr>
                <w:rFonts w:cs="Franklin Gothic Book"/>
                <w:sz w:val="18"/>
                <w:szCs w:val="18"/>
              </w:rPr>
              <w:t>Betriebsergebnisrechnung</w:t>
            </w:r>
          </w:p>
          <w:p w14:paraId="0190F0B0" w14:textId="77777777" w:rsidR="0041729E" w:rsidRPr="003701B0" w:rsidRDefault="0041729E" w:rsidP="005715C4">
            <w:pPr>
              <w:numPr>
                <w:ilvl w:val="0"/>
                <w:numId w:val="27"/>
              </w:numPr>
              <w:spacing w:before="0" w:line="240" w:lineRule="auto"/>
              <w:ind w:left="141" w:hanging="144"/>
              <w:rPr>
                <w:rFonts w:cs="Franklin Gothic Book"/>
                <w:sz w:val="18"/>
                <w:szCs w:val="18"/>
              </w:rPr>
            </w:pPr>
            <w:r w:rsidRPr="003701B0">
              <w:rPr>
                <w:rFonts w:cs="Franklin Gothic Book"/>
                <w:sz w:val="18"/>
                <w:szCs w:val="18"/>
              </w:rPr>
              <w:t>Grundzüge der Unternehmensfinanzierung: Möglichkeiten, Eigenkapital und Fremdkapital, fristkonforme Unternehmensfinanzierung</w:t>
            </w:r>
          </w:p>
          <w:p w14:paraId="306E2F2F" w14:textId="77777777" w:rsidR="0041729E" w:rsidRPr="003701B0" w:rsidRDefault="0041729E" w:rsidP="005715C4">
            <w:pPr>
              <w:numPr>
                <w:ilvl w:val="0"/>
                <w:numId w:val="27"/>
              </w:numPr>
              <w:spacing w:before="0" w:line="240" w:lineRule="auto"/>
              <w:ind w:left="141" w:hanging="144"/>
              <w:rPr>
                <w:rFonts w:cs="Franklin Gothic Book"/>
                <w:sz w:val="18"/>
                <w:szCs w:val="18"/>
              </w:rPr>
            </w:pPr>
            <w:r w:rsidRPr="003701B0">
              <w:rPr>
                <w:rFonts w:cs="Franklin Gothic Book"/>
                <w:sz w:val="18"/>
                <w:szCs w:val="18"/>
              </w:rPr>
              <w:t>BASEL II und BASEL III</w:t>
            </w:r>
          </w:p>
          <w:p w14:paraId="0E14EE1A" w14:textId="77777777" w:rsidR="0041729E" w:rsidRPr="003701B0" w:rsidRDefault="0041729E" w:rsidP="005715C4">
            <w:pPr>
              <w:numPr>
                <w:ilvl w:val="0"/>
                <w:numId w:val="27"/>
              </w:numPr>
              <w:spacing w:before="0" w:line="240" w:lineRule="auto"/>
              <w:ind w:left="141" w:hanging="144"/>
              <w:rPr>
                <w:rFonts w:cs="Franklin Gothic Book"/>
                <w:sz w:val="18"/>
                <w:szCs w:val="18"/>
              </w:rPr>
            </w:pPr>
            <w:r w:rsidRPr="003701B0">
              <w:rPr>
                <w:rFonts w:cs="Franklin Gothic Book"/>
                <w:sz w:val="18"/>
                <w:szCs w:val="18"/>
              </w:rPr>
              <w:t>Unternehmensfinanzierung durch Fremdkapital</w:t>
            </w:r>
          </w:p>
          <w:p w14:paraId="53FF1A1F" w14:textId="77777777" w:rsidR="0041729E" w:rsidRPr="003701B0" w:rsidRDefault="0041729E" w:rsidP="005715C4">
            <w:pPr>
              <w:numPr>
                <w:ilvl w:val="0"/>
                <w:numId w:val="27"/>
              </w:numPr>
              <w:spacing w:before="0" w:after="80" w:line="240" w:lineRule="auto"/>
              <w:ind w:left="136" w:hanging="142"/>
              <w:rPr>
                <w:rFonts w:cs="Franklin Gothic Book"/>
                <w:sz w:val="18"/>
                <w:szCs w:val="18"/>
              </w:rPr>
            </w:pPr>
            <w:r w:rsidRPr="003701B0">
              <w:rPr>
                <w:rFonts w:cs="Franklin Gothic Book"/>
                <w:sz w:val="18"/>
                <w:szCs w:val="18"/>
              </w:rPr>
              <w:t>Besondere Finanzierungsarten</w:t>
            </w:r>
          </w:p>
        </w:tc>
      </w:tr>
      <w:tr w:rsidR="0041729E" w:rsidRPr="003701B0" w14:paraId="6DE0C1D4"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B4E56C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7644CBD" w14:textId="77777777" w:rsidR="0041729E" w:rsidRPr="003701B0" w:rsidRDefault="00452C90" w:rsidP="00452C90">
            <w:pPr>
              <w:spacing w:before="0"/>
              <w:rPr>
                <w:rFonts w:cs="Franklin Gothic Book"/>
                <w:sz w:val="18"/>
                <w:szCs w:val="18"/>
              </w:rPr>
            </w:pPr>
            <w:r w:rsidRPr="003701B0">
              <w:rPr>
                <w:rFonts w:cs="Franklin Gothic Book"/>
                <w:sz w:val="18"/>
                <w:szCs w:val="18"/>
              </w:rPr>
              <w:t>schriftlich</w:t>
            </w:r>
            <w:r>
              <w:rPr>
                <w:rFonts w:cs="Franklin Gothic Book"/>
                <w:sz w:val="18"/>
                <w:szCs w:val="18"/>
              </w:rPr>
              <w:t>e</w:t>
            </w:r>
            <w:r w:rsidRPr="003701B0">
              <w:rPr>
                <w:rFonts w:cs="Franklin Gothic Book"/>
                <w:sz w:val="18"/>
                <w:szCs w:val="18"/>
              </w:rPr>
              <w:t xml:space="preserve"> und mündlich</w:t>
            </w:r>
            <w:r>
              <w:rPr>
                <w:rFonts w:cs="Franklin Gothic Book"/>
                <w:sz w:val="18"/>
                <w:szCs w:val="18"/>
              </w:rPr>
              <w:t>e Prüfung</w:t>
            </w:r>
            <w:r w:rsidRPr="003701B0">
              <w:rPr>
                <w:rFonts w:cs="Franklin Gothic Book"/>
                <w:sz w:val="18"/>
                <w:szCs w:val="18"/>
              </w:rPr>
              <w:t xml:space="preserve"> </w:t>
            </w:r>
            <w:r w:rsidR="00976E6B">
              <w:rPr>
                <w:rFonts w:cs="Franklin Gothic Book"/>
                <w:sz w:val="18"/>
                <w:szCs w:val="18"/>
              </w:rPr>
              <w:t>(Teilmodul 7</w:t>
            </w:r>
            <w:r w:rsidR="0041729E" w:rsidRPr="003701B0">
              <w:rPr>
                <w:rFonts w:cs="Franklin Gothic Book"/>
                <w:sz w:val="18"/>
                <w:szCs w:val="18"/>
              </w:rPr>
              <w:t xml:space="preserve">1) bzw. </w:t>
            </w:r>
            <w:r w:rsidR="00976E6B">
              <w:rPr>
                <w:rFonts w:cs="Franklin Gothic Book"/>
                <w:sz w:val="18"/>
                <w:szCs w:val="18"/>
              </w:rPr>
              <w:t>mündlich</w:t>
            </w:r>
            <w:r>
              <w:rPr>
                <w:rFonts w:cs="Franklin Gothic Book"/>
                <w:sz w:val="18"/>
                <w:szCs w:val="18"/>
              </w:rPr>
              <w:t>e Prüfung</w:t>
            </w:r>
            <w:r w:rsidR="00976E6B">
              <w:rPr>
                <w:rFonts w:cs="Franklin Gothic Book"/>
                <w:sz w:val="18"/>
                <w:szCs w:val="18"/>
              </w:rPr>
              <w:t xml:space="preserve"> (Teilmodul 7</w:t>
            </w:r>
            <w:r w:rsidR="0041729E" w:rsidRPr="003701B0">
              <w:rPr>
                <w:rFonts w:cs="Franklin Gothic Book"/>
                <w:sz w:val="18"/>
                <w:szCs w:val="18"/>
              </w:rPr>
              <w:t xml:space="preserve">2) </w:t>
            </w:r>
            <w:r w:rsidR="006C4DC1">
              <w:rPr>
                <w:rFonts w:cs="Franklin Gothic Book"/>
                <w:sz w:val="18"/>
                <w:szCs w:val="18"/>
              </w:rPr>
              <w:t>im Rahmen einer mehrstündigen schriftlichen und mündlichen Abschlussprüfung am Ende des Semesters über die Lehrinhalte aller Module des 2. Semesters</w:t>
            </w:r>
          </w:p>
        </w:tc>
      </w:tr>
      <w:tr w:rsidR="0041729E" w:rsidRPr="003701B0" w14:paraId="343023ED"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278D3AE"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05DA92E" w14:textId="77777777" w:rsidR="0041729E" w:rsidRPr="003701B0" w:rsidRDefault="00167F4F" w:rsidP="003701B0">
            <w:pPr>
              <w:spacing w:before="0"/>
              <w:rPr>
                <w:rFonts w:cs="Franklin Gothic Book"/>
                <w:sz w:val="18"/>
                <w:szCs w:val="18"/>
              </w:rPr>
            </w:pPr>
            <w:r>
              <w:rPr>
                <w:rFonts w:cs="Franklin Gothic Book"/>
                <w:sz w:val="18"/>
                <w:szCs w:val="18"/>
              </w:rPr>
              <w:t>Abschlussprüfung B71: 80%, Abschlussprüfung B72: 2</w:t>
            </w:r>
            <w:r w:rsidR="00976E6B">
              <w:rPr>
                <w:rFonts w:cs="Franklin Gothic Book"/>
                <w:sz w:val="18"/>
                <w:szCs w:val="18"/>
              </w:rPr>
              <w:t>0%</w:t>
            </w:r>
          </w:p>
        </w:tc>
      </w:tr>
      <w:tr w:rsidR="0041729E" w:rsidRPr="003701B0" w14:paraId="7098A65E"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5DF0940"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872A109"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1D11D1CA"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B3344A8"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8DDB91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4FA9FB96" w14:textId="77777777" w:rsidR="0041729E" w:rsidRPr="003701B0" w:rsidRDefault="0041729E" w:rsidP="003701B0">
      <w:pPr>
        <w:spacing w:before="0" w:after="200"/>
        <w:rPr>
          <w:rFonts w:cs="Times New Roman"/>
          <w:sz w:val="18"/>
          <w:szCs w:val="18"/>
        </w:rPr>
      </w:pPr>
    </w:p>
    <w:p w14:paraId="47259517" w14:textId="77777777" w:rsidR="0041729E" w:rsidRPr="003701B0" w:rsidRDefault="0041729E" w:rsidP="0041729E">
      <w:pPr>
        <w:pStyle w:val="Kopfzeile"/>
        <w:jc w:val="center"/>
        <w:rPr>
          <w:sz w:val="18"/>
          <w:szCs w:val="18"/>
        </w:rPr>
      </w:pPr>
      <w:r w:rsidRPr="003701B0">
        <w:rPr>
          <w:sz w:val="18"/>
          <w:szCs w:val="18"/>
        </w:rPr>
        <w:br w:type="column"/>
      </w:r>
      <w:r w:rsidR="00976E6B">
        <w:rPr>
          <w:sz w:val="18"/>
          <w:szCs w:val="18"/>
        </w:rPr>
        <w:t>Modul B7</w:t>
      </w:r>
      <w:r w:rsidRPr="003701B0">
        <w:rPr>
          <w:sz w:val="18"/>
          <w:szCs w:val="18"/>
        </w:rPr>
        <w:t>: Kostenrechnung und Kapitalverkehr (KM)</w:t>
      </w:r>
    </w:p>
    <w:p w14:paraId="07D566E7" w14:textId="77777777" w:rsidR="0041729E" w:rsidRPr="003701B0" w:rsidRDefault="0041729E" w:rsidP="003701B0">
      <w:pPr>
        <w:spacing w:before="0" w:after="200"/>
        <w:rPr>
          <w:rFonts w:cs="Times New Roman"/>
          <w:sz w:val="18"/>
          <w:szCs w:val="18"/>
        </w:rPr>
      </w:pPr>
    </w:p>
    <w:p w14:paraId="20D973B4"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Teilmodulen: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26FAE786"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51387451" w14:textId="77777777" w:rsidR="0041729E" w:rsidRPr="003701B0" w:rsidRDefault="0041729E" w:rsidP="003701B0">
            <w:pPr>
              <w:spacing w:before="0"/>
              <w:rPr>
                <w:rFonts w:cs="Franklin Gothic Book"/>
                <w:sz w:val="18"/>
                <w:szCs w:val="18"/>
              </w:rPr>
            </w:pPr>
            <w:r w:rsidRPr="003701B0">
              <w:rPr>
                <w:rFonts w:cs="Franklin Gothic Book"/>
                <w:sz w:val="18"/>
                <w:szCs w:val="18"/>
              </w:rPr>
              <w:t>Teilmodul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7DD31C8A" w14:textId="77777777" w:rsidR="0041729E" w:rsidRPr="003701B0" w:rsidRDefault="00976E6B" w:rsidP="003701B0">
            <w:pPr>
              <w:spacing w:before="0"/>
              <w:rPr>
                <w:rFonts w:cs="Franklin Gothic Book"/>
                <w:sz w:val="18"/>
                <w:szCs w:val="18"/>
                <w:lang w:val="de-AT"/>
              </w:rPr>
            </w:pPr>
            <w:r>
              <w:rPr>
                <w:rFonts w:cs="Franklin Gothic Book"/>
                <w:sz w:val="18"/>
                <w:szCs w:val="18"/>
                <w:lang w:val="de-AT"/>
              </w:rPr>
              <w:t>B7</w:t>
            </w:r>
            <w:r w:rsidR="0041729E" w:rsidRPr="003701B0">
              <w:rPr>
                <w:rFonts w:cs="Franklin Gothic Book"/>
                <w:sz w:val="18"/>
                <w:szCs w:val="18"/>
                <w:lang w:val="de-AT"/>
              </w:rPr>
              <w:t>1 Kostenrechnung für Bilanzbuchhalter</w:t>
            </w:r>
            <w:r w:rsidR="0057343B">
              <w:rPr>
                <w:rFonts w:cs="Franklin Gothic Book"/>
                <w:sz w:val="18"/>
                <w:szCs w:val="18"/>
                <w:lang w:val="de-AT"/>
              </w:rPr>
              <w:t>Innen</w:t>
            </w:r>
          </w:p>
        </w:tc>
      </w:tr>
      <w:tr w:rsidR="0041729E" w:rsidRPr="003701B0" w14:paraId="43463CD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290D03B"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08912507" w14:textId="77777777" w:rsidR="0041729E" w:rsidRPr="003701B0" w:rsidRDefault="00976E6B" w:rsidP="003701B0">
            <w:pPr>
              <w:spacing w:before="0"/>
              <w:rPr>
                <w:rFonts w:cs="Franklin Gothic Book"/>
                <w:sz w:val="18"/>
                <w:szCs w:val="18"/>
              </w:rPr>
            </w:pPr>
            <w:r>
              <w:rPr>
                <w:rFonts w:cs="Franklin Gothic Book"/>
                <w:sz w:val="18"/>
                <w:szCs w:val="18"/>
              </w:rPr>
              <w:t>4</w:t>
            </w:r>
          </w:p>
        </w:tc>
      </w:tr>
      <w:tr w:rsidR="0041729E" w:rsidRPr="003701B0" w14:paraId="59B7B421"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899A10C"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38C431CF" w14:textId="77777777" w:rsidR="0041729E" w:rsidRPr="003701B0" w:rsidRDefault="0041729E" w:rsidP="003701B0">
            <w:pPr>
              <w:spacing w:before="0"/>
              <w:rPr>
                <w:rFonts w:cs="Franklin Gothic Book"/>
                <w:sz w:val="18"/>
                <w:szCs w:val="18"/>
              </w:rPr>
            </w:pPr>
            <w:r w:rsidRPr="003701B0">
              <w:rPr>
                <w:rFonts w:cs="Franklin Gothic Book"/>
                <w:sz w:val="18"/>
                <w:szCs w:val="18"/>
              </w:rPr>
              <w:t>45</w:t>
            </w:r>
          </w:p>
        </w:tc>
      </w:tr>
      <w:tr w:rsidR="0041729E" w:rsidRPr="003701B0" w14:paraId="3D9B3DC5"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7863F56"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7438AEEA"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6210BFFF"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79D84AA"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40F715EB" w14:textId="77777777" w:rsidR="0041729E" w:rsidRPr="003701B0" w:rsidRDefault="003F1067" w:rsidP="003F1067">
            <w:pPr>
              <w:spacing w:before="0"/>
              <w:rPr>
                <w:rFonts w:cs="Franklin Gothic Book"/>
                <w:sz w:val="18"/>
                <w:szCs w:val="18"/>
              </w:rPr>
            </w:pPr>
            <w:r>
              <w:rPr>
                <w:rFonts w:cs="Franklin Gothic Book"/>
                <w:sz w:val="18"/>
                <w:szCs w:val="18"/>
              </w:rPr>
              <w:t>Mündliche und schriftliche Prüfung</w:t>
            </w:r>
          </w:p>
        </w:tc>
      </w:tr>
      <w:tr w:rsidR="0041729E" w:rsidRPr="003701B0" w14:paraId="65386BF0" w14:textId="77777777" w:rsidTr="00FB5891">
        <w:trPr>
          <w:trHeight w:val="1668"/>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7A27B7E"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6F687327"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Teilmoduls sind die Studierenden in der Lage,</w:t>
            </w:r>
          </w:p>
          <w:p w14:paraId="15168BF7" w14:textId="77777777" w:rsidR="0041729E" w:rsidRPr="003701B0" w:rsidRDefault="0041729E" w:rsidP="005715C4">
            <w:pPr>
              <w:numPr>
                <w:ilvl w:val="0"/>
                <w:numId w:val="25"/>
              </w:numPr>
              <w:spacing w:before="0" w:line="240" w:lineRule="auto"/>
              <w:ind w:left="135" w:hanging="135"/>
              <w:jc w:val="both"/>
              <w:rPr>
                <w:rFonts w:cs="Times New Roman"/>
                <w:sz w:val="18"/>
                <w:szCs w:val="18"/>
                <w:lang w:eastAsia="de-AT"/>
              </w:rPr>
            </w:pPr>
            <w:r w:rsidRPr="003701B0">
              <w:rPr>
                <w:rFonts w:cs="Times New Roman"/>
                <w:sz w:val="18"/>
                <w:szCs w:val="18"/>
                <w:lang w:eastAsia="de-AT"/>
              </w:rPr>
              <w:t>eine grundlegende Kostenarten-, Kostenstellen- und Kostenträgerrechnung auf Basis einer Teil- und Vollkostenrechnung zu erstellen und damit betriebswirtschaftliche Entscheidungen zu unterstützen (zB Make-or-Buy Entscheidung, Break-Even-Point)</w:t>
            </w:r>
          </w:p>
          <w:p w14:paraId="1D0452AE" w14:textId="77777777" w:rsidR="0041729E" w:rsidRPr="003701B0" w:rsidRDefault="0041729E" w:rsidP="005715C4">
            <w:pPr>
              <w:numPr>
                <w:ilvl w:val="0"/>
                <w:numId w:val="25"/>
              </w:numPr>
              <w:spacing w:before="0" w:line="240" w:lineRule="auto"/>
              <w:ind w:left="135" w:hanging="135"/>
              <w:jc w:val="both"/>
              <w:rPr>
                <w:rFonts w:cs="Times New Roman"/>
                <w:sz w:val="18"/>
                <w:szCs w:val="18"/>
                <w:lang w:eastAsia="de-AT"/>
              </w:rPr>
            </w:pPr>
            <w:r w:rsidRPr="003701B0">
              <w:rPr>
                <w:rFonts w:cs="Times New Roman"/>
                <w:sz w:val="18"/>
                <w:szCs w:val="18"/>
                <w:lang w:eastAsia="de-AT"/>
              </w:rPr>
              <w:t>die Herstellkosten für selbsterstellte Anlagen und Halb- u. Fertigerzeugnisse zu ermitteln</w:t>
            </w:r>
          </w:p>
          <w:p w14:paraId="49E4AFC8" w14:textId="77777777" w:rsidR="0041729E" w:rsidRPr="003701B0" w:rsidRDefault="0041729E" w:rsidP="005715C4">
            <w:pPr>
              <w:numPr>
                <w:ilvl w:val="0"/>
                <w:numId w:val="25"/>
              </w:numPr>
              <w:spacing w:before="0" w:after="80" w:line="240" w:lineRule="auto"/>
              <w:ind w:left="135" w:hanging="135"/>
              <w:jc w:val="both"/>
              <w:rPr>
                <w:rFonts w:cs="Times New Roman"/>
                <w:sz w:val="18"/>
                <w:szCs w:val="18"/>
                <w:lang w:eastAsia="de-AT"/>
              </w:rPr>
            </w:pPr>
            <w:r w:rsidRPr="003701B0">
              <w:rPr>
                <w:rFonts w:cs="Times New Roman"/>
                <w:sz w:val="18"/>
                <w:szCs w:val="18"/>
                <w:lang w:eastAsia="de-AT"/>
              </w:rPr>
              <w:t>eine Betriebsergebnisrechnung zu erstellen</w:t>
            </w:r>
            <w:r w:rsidR="00620A06">
              <w:rPr>
                <w:rFonts w:cs="Times New Roman"/>
                <w:sz w:val="18"/>
                <w:szCs w:val="18"/>
                <w:lang w:eastAsia="de-AT"/>
              </w:rPr>
              <w:t xml:space="preserve"> (stufenweise Fixkostendeckungs</w:t>
            </w:r>
            <w:r w:rsidRPr="003701B0">
              <w:rPr>
                <w:rFonts w:cs="Times New Roman"/>
                <w:sz w:val="18"/>
                <w:szCs w:val="18"/>
                <w:lang w:eastAsia="de-AT"/>
              </w:rPr>
              <w:t>rechnung)</w:t>
            </w:r>
          </w:p>
        </w:tc>
      </w:tr>
      <w:tr w:rsidR="0041729E" w:rsidRPr="003701B0" w14:paraId="28BFAEEF"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091BFB0"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2739330" w14:textId="77777777" w:rsidR="0041729E" w:rsidRPr="003701B0" w:rsidRDefault="0041729E" w:rsidP="005715C4">
            <w:pPr>
              <w:pStyle w:val="Listenabsatz"/>
              <w:numPr>
                <w:ilvl w:val="0"/>
                <w:numId w:val="26"/>
              </w:numPr>
              <w:spacing w:before="0" w:line="240" w:lineRule="auto"/>
              <w:ind w:left="136" w:hanging="136"/>
              <w:contextualSpacing w:val="0"/>
              <w:rPr>
                <w:rFonts w:cs="Franklin Gothic Book"/>
                <w:sz w:val="18"/>
                <w:szCs w:val="18"/>
              </w:rPr>
            </w:pPr>
            <w:r w:rsidRPr="003701B0">
              <w:rPr>
                <w:rFonts w:cs="Franklin Gothic Book"/>
                <w:sz w:val="18"/>
                <w:szCs w:val="18"/>
              </w:rPr>
              <w:t>Grundlagen der Kostentheorie</w:t>
            </w:r>
          </w:p>
          <w:p w14:paraId="16E26085"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Vollkostenrechnung: Kostenartenrechnung, Kostenstellenrechnung, Kostenträgerrechnung, Vor- und Nachteile der Vollkostenrechnung</w:t>
            </w:r>
          </w:p>
          <w:p w14:paraId="059D9E1E"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Teilkostenrechnung: Teilbereiche, Formen (Gewinnschwellenanalyse, Eigen- oder Fremderzeugung), Vor- und Nachteile der Teilkostenrechnung</w:t>
            </w:r>
          </w:p>
          <w:p w14:paraId="0AC7A989" w14:textId="77777777" w:rsidR="0041729E" w:rsidRPr="003701B0" w:rsidRDefault="0041729E" w:rsidP="005715C4">
            <w:pPr>
              <w:pStyle w:val="Listenabsatz"/>
              <w:numPr>
                <w:ilvl w:val="0"/>
                <w:numId w:val="26"/>
              </w:numPr>
              <w:spacing w:before="0" w:after="80" w:line="240" w:lineRule="auto"/>
              <w:ind w:left="136" w:hanging="136"/>
              <w:contextualSpacing w:val="0"/>
              <w:rPr>
                <w:rFonts w:cs="Franklin Gothic Book"/>
                <w:sz w:val="18"/>
                <w:szCs w:val="18"/>
              </w:rPr>
            </w:pPr>
            <w:r w:rsidRPr="003701B0">
              <w:rPr>
                <w:rFonts w:cs="Franklin Gothic Book"/>
                <w:sz w:val="18"/>
                <w:szCs w:val="18"/>
              </w:rPr>
              <w:t>Betriebsergebnisrechnung</w:t>
            </w:r>
          </w:p>
        </w:tc>
      </w:tr>
      <w:tr w:rsidR="0041729E" w:rsidRPr="003701B0" w14:paraId="6576FC92"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5CA6C936" w14:textId="77777777" w:rsidR="0041729E" w:rsidRPr="003701B0" w:rsidRDefault="0041729E" w:rsidP="003701B0">
            <w:pPr>
              <w:spacing w:before="0"/>
              <w:rPr>
                <w:rFonts w:cs="Franklin Gothic Book"/>
                <w:sz w:val="18"/>
                <w:szCs w:val="18"/>
              </w:rPr>
            </w:pPr>
            <w:r w:rsidRPr="003701B0">
              <w:rPr>
                <w:rFonts w:cs="Franklin Gothic Book"/>
                <w:sz w:val="18"/>
                <w:szCs w:val="18"/>
              </w:rPr>
              <w:t>Teilmodul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0581F3EA" w14:textId="77777777" w:rsidR="0041729E" w:rsidRPr="003701B0" w:rsidRDefault="00976E6B" w:rsidP="003701B0">
            <w:pPr>
              <w:spacing w:before="0"/>
              <w:rPr>
                <w:rFonts w:cs="Franklin Gothic Book"/>
                <w:sz w:val="18"/>
                <w:szCs w:val="18"/>
              </w:rPr>
            </w:pPr>
            <w:r>
              <w:rPr>
                <w:rFonts w:cs="Franklin Gothic Book"/>
                <w:sz w:val="18"/>
                <w:szCs w:val="18"/>
              </w:rPr>
              <w:t>B7</w:t>
            </w:r>
            <w:r w:rsidR="0041729E" w:rsidRPr="003701B0">
              <w:rPr>
                <w:rFonts w:cs="Franklin Gothic Book"/>
                <w:sz w:val="18"/>
                <w:szCs w:val="18"/>
              </w:rPr>
              <w:t>2 Kapitalverkehr</w:t>
            </w:r>
          </w:p>
        </w:tc>
      </w:tr>
      <w:tr w:rsidR="0041729E" w:rsidRPr="003701B0" w14:paraId="095AFCAD"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0C45F75"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288ECCFE" w14:textId="77777777" w:rsidR="0041729E" w:rsidRPr="003701B0" w:rsidRDefault="0041729E" w:rsidP="003701B0">
            <w:pPr>
              <w:spacing w:before="0"/>
              <w:rPr>
                <w:rFonts w:cs="Franklin Gothic Book"/>
                <w:sz w:val="18"/>
                <w:szCs w:val="18"/>
              </w:rPr>
            </w:pPr>
            <w:r w:rsidRPr="003701B0">
              <w:rPr>
                <w:rFonts w:cs="Franklin Gothic Book"/>
                <w:sz w:val="18"/>
                <w:szCs w:val="18"/>
              </w:rPr>
              <w:t>1</w:t>
            </w:r>
          </w:p>
        </w:tc>
      </w:tr>
      <w:tr w:rsidR="0041729E" w:rsidRPr="003701B0" w14:paraId="6812889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29C2882"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3BCAA46C" w14:textId="77777777" w:rsidR="0041729E" w:rsidRPr="003701B0" w:rsidRDefault="0041729E" w:rsidP="003701B0">
            <w:pPr>
              <w:spacing w:before="0"/>
              <w:rPr>
                <w:rFonts w:cs="Franklin Gothic Book"/>
                <w:sz w:val="18"/>
                <w:szCs w:val="18"/>
              </w:rPr>
            </w:pPr>
            <w:r w:rsidRPr="003701B0">
              <w:rPr>
                <w:rFonts w:cs="Franklin Gothic Book"/>
                <w:sz w:val="18"/>
                <w:szCs w:val="18"/>
              </w:rPr>
              <w:t>9</w:t>
            </w:r>
          </w:p>
        </w:tc>
      </w:tr>
      <w:tr w:rsidR="0041729E" w:rsidRPr="003701B0" w14:paraId="7DF99A0C"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A100DE3"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4F173F0"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45A70128"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B97B2B8"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35B0407E" w14:textId="77777777" w:rsidR="0041729E" w:rsidRPr="003701B0" w:rsidRDefault="003F1067" w:rsidP="003701B0">
            <w:pPr>
              <w:spacing w:before="0"/>
              <w:rPr>
                <w:rFonts w:cs="Franklin Gothic Book"/>
                <w:sz w:val="18"/>
                <w:szCs w:val="18"/>
              </w:rPr>
            </w:pPr>
            <w:r>
              <w:rPr>
                <w:rFonts w:cs="Franklin Gothic Book"/>
                <w:sz w:val="18"/>
                <w:szCs w:val="18"/>
              </w:rPr>
              <w:t>Mündliche Prüfung</w:t>
            </w:r>
          </w:p>
        </w:tc>
      </w:tr>
      <w:tr w:rsidR="0041729E" w:rsidRPr="003701B0" w14:paraId="1182265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2E43E23"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7930A00D"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Teilmoduls sind die Studierenden in der Lage,</w:t>
            </w:r>
          </w:p>
          <w:p w14:paraId="5978FCAC" w14:textId="77777777" w:rsidR="0041729E" w:rsidRPr="003701B0" w:rsidRDefault="0041729E" w:rsidP="005715C4">
            <w:pPr>
              <w:numPr>
                <w:ilvl w:val="0"/>
                <w:numId w:val="25"/>
              </w:numPr>
              <w:tabs>
                <w:tab w:val="left" w:pos="-3268"/>
              </w:tabs>
              <w:spacing w:before="0" w:after="80" w:line="240" w:lineRule="auto"/>
              <w:ind w:left="136" w:hanging="136"/>
              <w:jc w:val="both"/>
              <w:rPr>
                <w:rFonts w:cs="Times New Roman"/>
                <w:sz w:val="18"/>
                <w:szCs w:val="18"/>
                <w:lang w:eastAsia="de-AT"/>
              </w:rPr>
            </w:pPr>
            <w:r w:rsidRPr="003701B0">
              <w:rPr>
                <w:rFonts w:cs="Times New Roman"/>
                <w:sz w:val="18"/>
                <w:szCs w:val="18"/>
                <w:lang w:eastAsia="de-AT"/>
              </w:rPr>
              <w:t>die wichtigsten Finanzierungsarten für Unternehmen zu erklären und die wichtigsten Begriffe aus dem Finanzmanagement zu verstehen und korrekt zu verwenden</w:t>
            </w:r>
          </w:p>
        </w:tc>
      </w:tr>
      <w:tr w:rsidR="0041729E" w:rsidRPr="003701B0" w14:paraId="5A2FBFF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905482C"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6AAE89C9" w14:textId="77777777" w:rsidR="0041729E" w:rsidRPr="003701B0" w:rsidRDefault="0041729E" w:rsidP="005715C4">
            <w:pPr>
              <w:numPr>
                <w:ilvl w:val="0"/>
                <w:numId w:val="27"/>
              </w:numPr>
              <w:spacing w:before="0" w:line="240" w:lineRule="auto"/>
              <w:ind w:left="130" w:hanging="136"/>
              <w:rPr>
                <w:rFonts w:cs="Franklin Gothic Book"/>
                <w:sz w:val="18"/>
                <w:szCs w:val="18"/>
              </w:rPr>
            </w:pPr>
            <w:r w:rsidRPr="003701B0">
              <w:rPr>
                <w:rFonts w:cs="Franklin Gothic Book"/>
                <w:sz w:val="18"/>
                <w:szCs w:val="18"/>
              </w:rPr>
              <w:t>Grundzüge der Unternehmensfinanzierung: Möglichkeiten der Unternehmensfinanzierung, Eigenkapital und Fremdkapital, fristkonforme Unternehmensfinanzierung</w:t>
            </w:r>
          </w:p>
          <w:p w14:paraId="44E8E100" w14:textId="77777777" w:rsidR="0041729E" w:rsidRPr="00B35A1F" w:rsidRDefault="0041729E" w:rsidP="005715C4">
            <w:pPr>
              <w:numPr>
                <w:ilvl w:val="0"/>
                <w:numId w:val="27"/>
              </w:numPr>
              <w:spacing w:before="0" w:line="240" w:lineRule="auto"/>
              <w:ind w:left="135" w:hanging="138"/>
              <w:rPr>
                <w:rFonts w:cs="Franklin Gothic Book"/>
                <w:sz w:val="18"/>
                <w:szCs w:val="18"/>
                <w:lang w:val="en-US"/>
              </w:rPr>
            </w:pPr>
            <w:r w:rsidRPr="00B35A1F">
              <w:rPr>
                <w:rFonts w:cs="Franklin Gothic Book"/>
                <w:sz w:val="18"/>
                <w:szCs w:val="18"/>
                <w:lang w:val="en-US"/>
              </w:rPr>
              <w:t>BASEL II und BASEL III: Rating (Bilanzrating, Qualitatives Rating)</w:t>
            </w:r>
          </w:p>
          <w:p w14:paraId="350C95F1"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Unternehmensfinanzierung durch Fremdkapital: Investitionskredit – Betriebsmittelkredit</w:t>
            </w:r>
          </w:p>
          <w:p w14:paraId="3EE10954" w14:textId="77777777" w:rsidR="0041729E" w:rsidRPr="003701B0" w:rsidRDefault="0041729E" w:rsidP="005715C4">
            <w:pPr>
              <w:numPr>
                <w:ilvl w:val="0"/>
                <w:numId w:val="27"/>
              </w:numPr>
              <w:spacing w:before="0" w:after="80" w:line="240" w:lineRule="auto"/>
              <w:ind w:left="130" w:hanging="136"/>
              <w:rPr>
                <w:rFonts w:cs="Franklin Gothic Book"/>
                <w:sz w:val="18"/>
                <w:szCs w:val="18"/>
              </w:rPr>
            </w:pPr>
            <w:r w:rsidRPr="003701B0">
              <w:rPr>
                <w:rFonts w:cs="Franklin Gothic Book"/>
                <w:sz w:val="18"/>
                <w:szCs w:val="18"/>
              </w:rPr>
              <w:t>Besondere Finanzierungsarten: Lieferanten-, Wechseldiskontkredit, Leasingfinanzierung, Factoring, geförderte Kredite</w:t>
            </w:r>
          </w:p>
        </w:tc>
      </w:tr>
    </w:tbl>
    <w:p w14:paraId="74E5635D" w14:textId="77777777" w:rsidR="0041729E" w:rsidRPr="003701B0" w:rsidRDefault="0041729E" w:rsidP="003701B0">
      <w:pPr>
        <w:spacing w:before="0" w:after="200"/>
        <w:rPr>
          <w:rFonts w:cs="Times New Roman"/>
          <w:sz w:val="18"/>
          <w:szCs w:val="18"/>
        </w:rPr>
      </w:pPr>
    </w:p>
    <w:p w14:paraId="1F21DCCD" w14:textId="77777777" w:rsidR="0041729E" w:rsidRPr="00683B5B" w:rsidRDefault="0041729E" w:rsidP="0041729E">
      <w:pPr>
        <w:pStyle w:val="Kopfzeile"/>
        <w:jc w:val="center"/>
        <w:rPr>
          <w:b/>
          <w:caps w:val="0"/>
          <w:color w:val="auto"/>
          <w:sz w:val="20"/>
          <w:szCs w:val="18"/>
        </w:rPr>
      </w:pPr>
      <w:r w:rsidRPr="003701B0">
        <w:rPr>
          <w:sz w:val="18"/>
          <w:szCs w:val="18"/>
        </w:rPr>
        <w:br w:type="column"/>
      </w:r>
      <w:r w:rsidR="00976E6B">
        <w:rPr>
          <w:b/>
          <w:caps w:val="0"/>
          <w:color w:val="auto"/>
          <w:sz w:val="20"/>
          <w:szCs w:val="18"/>
        </w:rPr>
        <w:t>Modul B8</w:t>
      </w:r>
      <w:r w:rsidRPr="00683B5B">
        <w:rPr>
          <w:b/>
          <w:caps w:val="0"/>
          <w:color w:val="auto"/>
          <w:sz w:val="20"/>
          <w:szCs w:val="18"/>
        </w:rPr>
        <w:t xml:space="preserve">: Steuerrecht </w:t>
      </w:r>
      <w:r w:rsidR="00085C8B">
        <w:rPr>
          <w:b/>
          <w:caps w:val="0"/>
          <w:color w:val="auto"/>
          <w:sz w:val="20"/>
          <w:szCs w:val="18"/>
        </w:rPr>
        <w:t>für Bilanzbuchhalter</w:t>
      </w:r>
      <w:r w:rsidR="0057343B">
        <w:rPr>
          <w:b/>
          <w:caps w:val="0"/>
          <w:color w:val="auto"/>
          <w:sz w:val="20"/>
          <w:szCs w:val="18"/>
        </w:rPr>
        <w:t>Innen</w:t>
      </w:r>
      <w:r w:rsidR="00085C8B">
        <w:rPr>
          <w:b/>
          <w:caps w:val="0"/>
          <w:color w:val="auto"/>
          <w:sz w:val="20"/>
          <w:szCs w:val="18"/>
        </w:rPr>
        <w:t xml:space="preserve"> </w:t>
      </w:r>
      <w:r w:rsidRPr="00683B5B">
        <w:rPr>
          <w:b/>
          <w:caps w:val="0"/>
          <w:color w:val="auto"/>
          <w:sz w:val="20"/>
          <w:szCs w:val="18"/>
        </w:rPr>
        <w:t>(IM)</w:t>
      </w:r>
    </w:p>
    <w:p w14:paraId="71205B3E" w14:textId="77777777" w:rsidR="0041729E" w:rsidRPr="00683B5B" w:rsidRDefault="0041729E" w:rsidP="003701B0">
      <w:pPr>
        <w:spacing w:before="0" w:after="200"/>
        <w:rPr>
          <w:rFonts w:cs="Times New Roman"/>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71980DC7"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01595143"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5A8F3501"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42F15403"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3F30C491"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4CF1C179"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151B4ECC"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71558ECA" w14:textId="77777777" w:rsidR="0041729E" w:rsidRPr="003701B0" w:rsidRDefault="00F70245" w:rsidP="003701B0">
            <w:pPr>
              <w:spacing w:before="0"/>
              <w:rPr>
                <w:rFonts w:cs="Franklin Gothic Book"/>
                <w:sz w:val="18"/>
                <w:szCs w:val="18"/>
              </w:rPr>
            </w:pPr>
            <w:r>
              <w:rPr>
                <w:rFonts w:cs="Franklin Gothic Book"/>
                <w:sz w:val="18"/>
                <w:szCs w:val="18"/>
              </w:rPr>
              <w:t>L_MBB_2</w:t>
            </w:r>
            <w:r w:rsidR="00DC2D09">
              <w:rPr>
                <w:rFonts w:cs="Franklin Gothic Book"/>
                <w:sz w:val="18"/>
                <w:szCs w:val="18"/>
              </w:rPr>
              <w:t>_</w:t>
            </w:r>
            <w:r w:rsidR="00DC2D09" w:rsidRPr="003701B0">
              <w:rPr>
                <w:rFonts w:cs="Franklin Gothic Book"/>
                <w:sz w:val="18"/>
                <w:szCs w:val="18"/>
              </w:rPr>
              <w:t>B</w:t>
            </w:r>
            <w:r w:rsidR="00DC2D09">
              <w:rPr>
                <w:rFonts w:cs="Franklin Gothic Book"/>
                <w:sz w:val="18"/>
                <w:szCs w:val="18"/>
              </w:rPr>
              <w:t>8</w:t>
            </w:r>
          </w:p>
        </w:tc>
        <w:tc>
          <w:tcPr>
            <w:tcW w:w="2196" w:type="pct"/>
            <w:tcBorders>
              <w:top w:val="nil"/>
              <w:left w:val="nil"/>
              <w:bottom w:val="single" w:sz="4" w:space="0" w:color="auto"/>
              <w:right w:val="single" w:sz="4" w:space="0" w:color="auto"/>
            </w:tcBorders>
            <w:shd w:val="clear" w:color="auto" w:fill="C0C0C0"/>
            <w:vAlign w:val="center"/>
          </w:tcPr>
          <w:p w14:paraId="7A53D331" w14:textId="77777777" w:rsidR="0041729E" w:rsidRPr="003701B0" w:rsidRDefault="0041729E" w:rsidP="003701B0">
            <w:pPr>
              <w:spacing w:before="0"/>
              <w:rPr>
                <w:rFonts w:cs="Franklin Gothic Book"/>
                <w:sz w:val="18"/>
                <w:szCs w:val="18"/>
              </w:rPr>
            </w:pPr>
            <w:r w:rsidRPr="003701B0">
              <w:rPr>
                <w:rFonts w:cs="Franklin Gothic Book"/>
                <w:sz w:val="18"/>
                <w:szCs w:val="18"/>
              </w:rPr>
              <w:t>Steuerrecht</w:t>
            </w:r>
            <w:r w:rsidR="00085C8B">
              <w:rPr>
                <w:rFonts w:cs="Franklin Gothic Book"/>
                <w:sz w:val="18"/>
                <w:szCs w:val="18"/>
              </w:rPr>
              <w:t xml:space="preserve"> für Bilanzbuchhalter</w:t>
            </w:r>
            <w:r w:rsidR="0057343B">
              <w:rPr>
                <w:rFonts w:cs="Franklin Gothic Book"/>
                <w:sz w:val="18"/>
                <w:szCs w:val="18"/>
              </w:rPr>
              <w:t>Innen</w:t>
            </w:r>
          </w:p>
        </w:tc>
        <w:tc>
          <w:tcPr>
            <w:tcW w:w="421" w:type="pct"/>
            <w:tcBorders>
              <w:top w:val="nil"/>
              <w:left w:val="nil"/>
              <w:bottom w:val="single" w:sz="4" w:space="0" w:color="auto"/>
              <w:right w:val="single" w:sz="4" w:space="0" w:color="auto"/>
            </w:tcBorders>
            <w:shd w:val="clear" w:color="auto" w:fill="C0C0C0"/>
            <w:vAlign w:val="center"/>
          </w:tcPr>
          <w:p w14:paraId="7CD9E9B8" w14:textId="77777777" w:rsidR="0041729E" w:rsidRPr="003701B0" w:rsidRDefault="00DC2D09" w:rsidP="003701B0">
            <w:pPr>
              <w:spacing w:before="0"/>
              <w:rPr>
                <w:rFonts w:cs="Franklin Gothic Book"/>
                <w:sz w:val="18"/>
                <w:szCs w:val="18"/>
              </w:rPr>
            </w:pPr>
            <w:r>
              <w:rPr>
                <w:rFonts w:cs="Franklin Gothic Book"/>
                <w:sz w:val="18"/>
                <w:szCs w:val="18"/>
              </w:rPr>
              <w:t>8</w:t>
            </w:r>
          </w:p>
        </w:tc>
        <w:tc>
          <w:tcPr>
            <w:tcW w:w="504" w:type="pct"/>
            <w:tcBorders>
              <w:top w:val="nil"/>
              <w:left w:val="nil"/>
              <w:bottom w:val="single" w:sz="4" w:space="0" w:color="auto"/>
              <w:right w:val="single" w:sz="4" w:space="0" w:color="auto"/>
            </w:tcBorders>
            <w:shd w:val="clear" w:color="auto" w:fill="C0C0C0"/>
            <w:vAlign w:val="center"/>
          </w:tcPr>
          <w:p w14:paraId="4EE83FD7" w14:textId="77777777" w:rsidR="0041729E" w:rsidRPr="003701B0" w:rsidRDefault="0041729E" w:rsidP="003701B0">
            <w:pPr>
              <w:spacing w:before="0"/>
              <w:rPr>
                <w:rFonts w:cs="Franklin Gothic Book"/>
                <w:sz w:val="18"/>
                <w:szCs w:val="18"/>
              </w:rPr>
            </w:pPr>
            <w:r w:rsidRPr="003701B0">
              <w:rPr>
                <w:rFonts w:cs="Franklin Gothic Book"/>
                <w:sz w:val="18"/>
                <w:szCs w:val="18"/>
              </w:rPr>
              <w:t>4</w:t>
            </w:r>
          </w:p>
        </w:tc>
        <w:tc>
          <w:tcPr>
            <w:tcW w:w="647" w:type="pct"/>
            <w:tcBorders>
              <w:top w:val="nil"/>
              <w:left w:val="nil"/>
              <w:bottom w:val="single" w:sz="4" w:space="0" w:color="auto"/>
              <w:right w:val="single" w:sz="4" w:space="0" w:color="auto"/>
            </w:tcBorders>
            <w:shd w:val="clear" w:color="auto" w:fill="C0C0C0"/>
            <w:vAlign w:val="center"/>
          </w:tcPr>
          <w:p w14:paraId="3EE5E8A8" w14:textId="77777777" w:rsidR="0041729E" w:rsidRPr="003701B0" w:rsidRDefault="0041729E" w:rsidP="003701B0">
            <w:pPr>
              <w:spacing w:before="0"/>
              <w:rPr>
                <w:rFonts w:cs="Franklin Gothic Book"/>
                <w:sz w:val="18"/>
                <w:szCs w:val="18"/>
              </w:rPr>
            </w:pPr>
            <w:r w:rsidRPr="003701B0">
              <w:rPr>
                <w:rFonts w:cs="Franklin Gothic Book"/>
                <w:sz w:val="18"/>
                <w:szCs w:val="18"/>
              </w:rPr>
              <w:t>72</w:t>
            </w:r>
          </w:p>
        </w:tc>
      </w:tr>
      <w:tr w:rsidR="0041729E" w:rsidRPr="003701B0" w14:paraId="07D4ADC2"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3AAB2D0"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569AB312"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1E592BD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51A9464"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67BB7A8C" w14:textId="77777777" w:rsidR="0041729E" w:rsidRPr="00620A06" w:rsidRDefault="00620A06" w:rsidP="00620A06">
            <w:pPr>
              <w:tabs>
                <w:tab w:val="left" w:pos="357"/>
              </w:tabs>
              <w:spacing w:before="0" w:line="240" w:lineRule="auto"/>
              <w:rPr>
                <w:rFonts w:cs="Franklin Gothic Book"/>
                <w:sz w:val="18"/>
                <w:szCs w:val="18"/>
              </w:rPr>
            </w:pPr>
            <w:r>
              <w:rPr>
                <w:rFonts w:cs="Franklin Gothic Book"/>
                <w:sz w:val="18"/>
                <w:szCs w:val="18"/>
              </w:rPr>
              <w:t xml:space="preserve">2. </w:t>
            </w:r>
            <w:r w:rsidR="0041729E" w:rsidRPr="00620A06">
              <w:rPr>
                <w:rFonts w:cs="Franklin Gothic Book"/>
                <w:sz w:val="18"/>
                <w:szCs w:val="18"/>
              </w:rPr>
              <w:t>Semester</w:t>
            </w:r>
          </w:p>
        </w:tc>
      </w:tr>
      <w:tr w:rsidR="0041729E" w:rsidRPr="003701B0" w14:paraId="41417316"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DF4C9C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12EDA0E0"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B4 Recht für </w:t>
            </w:r>
            <w:r w:rsidR="0057343B">
              <w:rPr>
                <w:rFonts w:cs="Franklin Gothic Book"/>
                <w:sz w:val="18"/>
                <w:szCs w:val="18"/>
              </w:rPr>
              <w:t>BuchhalterInnen</w:t>
            </w:r>
          </w:p>
        </w:tc>
      </w:tr>
      <w:tr w:rsidR="0041729E" w:rsidRPr="003701B0" w14:paraId="7D900A61"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6E8F84D"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328A4544" w14:textId="77777777" w:rsidR="0041729E" w:rsidRPr="00B35A1F" w:rsidRDefault="00DC2D09" w:rsidP="003701B0">
            <w:pPr>
              <w:spacing w:before="0" w:after="80"/>
              <w:rPr>
                <w:rFonts w:cs="Franklin Gothic Book"/>
                <w:sz w:val="18"/>
                <w:szCs w:val="18"/>
                <w:lang w:val="de-AT"/>
              </w:rPr>
            </w:pPr>
            <w:r>
              <w:rPr>
                <w:rFonts w:cs="Franklin Gothic Book"/>
                <w:sz w:val="18"/>
                <w:szCs w:val="18"/>
                <w:lang w:val="de-AT"/>
              </w:rPr>
              <w:t>B14</w:t>
            </w:r>
            <w:r w:rsidR="003F1067">
              <w:rPr>
                <w:rFonts w:cs="Franklin Gothic Book"/>
                <w:sz w:val="18"/>
                <w:szCs w:val="18"/>
                <w:lang w:val="de-AT"/>
              </w:rPr>
              <w:t xml:space="preserve"> Bilanzierung i</w:t>
            </w:r>
            <w:r w:rsidR="0041729E" w:rsidRPr="00B35A1F">
              <w:rPr>
                <w:rFonts w:cs="Franklin Gothic Book"/>
                <w:sz w:val="18"/>
                <w:szCs w:val="18"/>
                <w:lang w:val="de-AT"/>
              </w:rPr>
              <w:t>m rechtlichen Kontext</w:t>
            </w:r>
          </w:p>
        </w:tc>
      </w:tr>
      <w:tr w:rsidR="0041729E" w:rsidRPr="003701B0" w14:paraId="6FF03E42"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19EB32C9"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6F08131F" w14:textId="77777777" w:rsidR="0041729E" w:rsidRPr="003701B0" w:rsidRDefault="0041729E" w:rsidP="003701B0">
            <w:pPr>
              <w:widowControl w:val="0"/>
              <w:autoSpaceDE w:val="0"/>
              <w:autoSpaceDN w:val="0"/>
              <w:adjustRightInd w:val="0"/>
              <w:spacing w:before="0"/>
              <w:ind w:left="141" w:hanging="141"/>
              <w:rPr>
                <w:color w:val="262626"/>
                <w:sz w:val="18"/>
                <w:szCs w:val="18"/>
              </w:rPr>
            </w:pPr>
            <w:r w:rsidRPr="003701B0">
              <w:rPr>
                <w:color w:val="262626"/>
                <w:sz w:val="18"/>
                <w:szCs w:val="18"/>
              </w:rPr>
              <w:t>Doralt, Werner/Ruppe, Hans G./Mayr, Gunter:  Grundriss des Österreichischen Steuerrechts Band I, Manz Verlag Wien, i. d. aktuellen Fassung</w:t>
            </w:r>
          </w:p>
          <w:p w14:paraId="23D27EC1" w14:textId="77777777" w:rsidR="0041729E" w:rsidRPr="003701B0" w:rsidRDefault="0041729E" w:rsidP="003701B0">
            <w:pPr>
              <w:widowControl w:val="0"/>
              <w:autoSpaceDE w:val="0"/>
              <w:autoSpaceDN w:val="0"/>
              <w:adjustRightInd w:val="0"/>
              <w:spacing w:before="0"/>
              <w:ind w:left="141" w:hanging="141"/>
              <w:rPr>
                <w:color w:val="262626"/>
                <w:sz w:val="18"/>
                <w:szCs w:val="18"/>
              </w:rPr>
            </w:pPr>
            <w:r w:rsidRPr="003701B0">
              <w:rPr>
                <w:color w:val="262626"/>
                <w:sz w:val="18"/>
                <w:szCs w:val="18"/>
              </w:rPr>
              <w:t>Doralt, Werner/Ruppe, Hans G./Ehrke-Rabel, Tina:  Grundriss des Österreichischen Steuerrechts Band II, Manz Verlag Wien, i. d. aktuellen Fassung</w:t>
            </w:r>
          </w:p>
          <w:p w14:paraId="5D557A91" w14:textId="77777777" w:rsidR="0041729E" w:rsidRPr="003701B0" w:rsidRDefault="0041729E" w:rsidP="003701B0">
            <w:pPr>
              <w:spacing w:before="0"/>
              <w:ind w:left="141" w:hanging="141"/>
              <w:rPr>
                <w:sz w:val="18"/>
                <w:szCs w:val="18"/>
              </w:rPr>
            </w:pPr>
            <w:r w:rsidRPr="003701B0">
              <w:rPr>
                <w:sz w:val="18"/>
                <w:szCs w:val="18"/>
              </w:rPr>
              <w:t>Koziol, Helmut/Welser, Rudolf: Grundriss des Bürgerlichen Rechts: Band I  und Band II, Verlag Manz, i. d. aktuellen Fassung</w:t>
            </w:r>
          </w:p>
          <w:p w14:paraId="334BFF51" w14:textId="77777777" w:rsidR="0041729E" w:rsidRPr="003701B0" w:rsidRDefault="0041729E" w:rsidP="003701B0">
            <w:pPr>
              <w:spacing w:before="0"/>
              <w:ind w:left="141" w:hanging="141"/>
              <w:rPr>
                <w:sz w:val="18"/>
                <w:szCs w:val="18"/>
              </w:rPr>
            </w:pPr>
            <w:r w:rsidRPr="003701B0">
              <w:rPr>
                <w:sz w:val="18"/>
                <w:szCs w:val="18"/>
              </w:rPr>
              <w:t>Ratka, Thomas/Rauter, Roman/Völkl, Clemens: Unternehmens- und Gesellschaftsrecht, Bd 1: Unternehmensrecht, Verlag Manz, i. d. aktuellen Fassung</w:t>
            </w:r>
          </w:p>
          <w:p w14:paraId="058E9CD2"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Bilanzbuchhalterprüfung – Einkommensteuer</w:t>
            </w:r>
          </w:p>
          <w:p w14:paraId="4B22E853"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Bilanzbuchhalterprüfung – Körperschaftsteuer</w:t>
            </w:r>
          </w:p>
          <w:p w14:paraId="15378F4C"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Buchhalterprüfung &amp; Bilanzbuchhalter – Steuerrecht / Umsatzsteuer</w:t>
            </w:r>
          </w:p>
          <w:p w14:paraId="0F81139B" w14:textId="77777777" w:rsidR="0041729E" w:rsidRPr="003701B0" w:rsidRDefault="0041729E" w:rsidP="003701B0">
            <w:pPr>
              <w:tabs>
                <w:tab w:val="left" w:pos="251"/>
              </w:tabs>
              <w:spacing w:before="0"/>
              <w:ind w:left="251" w:hanging="251"/>
              <w:rPr>
                <w:rFonts w:cs="Franklin Gothic Book"/>
                <w:sz w:val="18"/>
                <w:szCs w:val="18"/>
              </w:rPr>
            </w:pPr>
            <w:r w:rsidRPr="003701B0">
              <w:rPr>
                <w:rFonts w:cs="Franklin Gothic Book"/>
                <w:sz w:val="18"/>
                <w:szCs w:val="18"/>
              </w:rPr>
              <w:t>Skriptum WIFI VbK Bilanzbuchhalterprüfung – Bundesabgabenordnung</w:t>
            </w:r>
          </w:p>
          <w:p w14:paraId="65D9CF3D" w14:textId="77777777" w:rsidR="0041729E" w:rsidRPr="003701B0" w:rsidRDefault="0041729E" w:rsidP="003701B0">
            <w:pPr>
              <w:tabs>
                <w:tab w:val="left" w:pos="251"/>
              </w:tabs>
              <w:spacing w:before="0" w:after="80"/>
              <w:ind w:left="249" w:hanging="249"/>
              <w:rPr>
                <w:rFonts w:cs="Franklin Gothic Book"/>
                <w:sz w:val="18"/>
                <w:szCs w:val="18"/>
              </w:rPr>
            </w:pPr>
            <w:r w:rsidRPr="003701B0">
              <w:rPr>
                <w:rFonts w:cs="Franklin Gothic Book"/>
                <w:sz w:val="18"/>
                <w:szCs w:val="18"/>
              </w:rPr>
              <w:t>Skriptum WIFI VbK Bilanzbuchhalterprüfung – Steuerrecht - Nebengesetze</w:t>
            </w:r>
          </w:p>
        </w:tc>
      </w:tr>
      <w:tr w:rsidR="0041729E" w:rsidRPr="003701B0" w14:paraId="5A9780A5" w14:textId="77777777" w:rsidTr="00FB5891">
        <w:trPr>
          <w:trHeight w:val="300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E9167C7"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B473C98"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56EC846F" w14:textId="77777777" w:rsidR="0041729E" w:rsidRPr="003701B0" w:rsidRDefault="0041729E" w:rsidP="005715C4">
            <w:pPr>
              <w:numPr>
                <w:ilvl w:val="0"/>
                <w:numId w:val="25"/>
              </w:numPr>
              <w:spacing w:before="0" w:line="240" w:lineRule="auto"/>
              <w:ind w:left="142" w:hanging="142"/>
              <w:jc w:val="both"/>
              <w:rPr>
                <w:rFonts w:cs="Times New Roman"/>
                <w:sz w:val="18"/>
                <w:szCs w:val="18"/>
                <w:lang w:eastAsia="de-AT"/>
              </w:rPr>
            </w:pPr>
            <w:r w:rsidRPr="003701B0">
              <w:rPr>
                <w:rFonts w:cs="Times New Roman"/>
                <w:sz w:val="18"/>
                <w:szCs w:val="18"/>
                <w:lang w:eastAsia="de-AT"/>
              </w:rPr>
              <w:t>unter Berücksichtigung der steuerlichen Bilanzierungsbestimmungen von der Unternehmensbilanz in die Steuerbilanz überzuleiten (Mehr-Weniger-Rechnung)</w:t>
            </w:r>
          </w:p>
          <w:p w14:paraId="4AA181C5"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alle für den Jahresabschluss relevanten Bestimmungen des Körperschaftssteuerrechts zu erkennen und ordnungsgemäß anzuwenden</w:t>
            </w:r>
          </w:p>
          <w:p w14:paraId="30FC4E8A"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Bilanzberichtigungen und Bilanzänderungen steuerrechtlich korrekt vorzunehmen</w:t>
            </w:r>
          </w:p>
          <w:p w14:paraId="5A5DD428"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außergewöhnliche steuerrechtliche Sachverhalte zu erkennen und diese gemeinsam mit Fachexpert</w:t>
            </w:r>
            <w:r w:rsidR="000E0788">
              <w:rPr>
                <w:rFonts w:cs="Times New Roman"/>
                <w:sz w:val="18"/>
                <w:szCs w:val="18"/>
                <w:lang w:eastAsia="de-AT"/>
              </w:rPr>
              <w:t>Inn</w:t>
            </w:r>
            <w:r w:rsidRPr="003701B0">
              <w:rPr>
                <w:rFonts w:cs="Times New Roman"/>
                <w:sz w:val="18"/>
                <w:szCs w:val="18"/>
                <w:lang w:eastAsia="de-AT"/>
              </w:rPr>
              <w:t>en zu lösen</w:t>
            </w:r>
          </w:p>
          <w:p w14:paraId="5CA0DC12" w14:textId="77777777" w:rsidR="0041729E" w:rsidRPr="003701B0" w:rsidRDefault="0041729E" w:rsidP="005715C4">
            <w:pPr>
              <w:numPr>
                <w:ilvl w:val="0"/>
                <w:numId w:val="25"/>
              </w:numPr>
              <w:spacing w:before="0" w:line="240" w:lineRule="auto"/>
              <w:ind w:left="141" w:hanging="141"/>
              <w:jc w:val="both"/>
              <w:rPr>
                <w:rFonts w:cs="Times New Roman"/>
                <w:sz w:val="18"/>
                <w:szCs w:val="18"/>
                <w:lang w:eastAsia="de-AT"/>
              </w:rPr>
            </w:pPr>
            <w:r w:rsidRPr="003701B0">
              <w:rPr>
                <w:rFonts w:cs="Times New Roman"/>
                <w:sz w:val="18"/>
                <w:szCs w:val="18"/>
                <w:lang w:eastAsia="de-AT"/>
              </w:rPr>
              <w:t>Buchungen zu Spezialthemen der Umsatzsteuer durchzuführen.</w:t>
            </w:r>
          </w:p>
          <w:p w14:paraId="22277AB4" w14:textId="77777777" w:rsidR="0041729E" w:rsidRPr="003701B0" w:rsidRDefault="0041729E" w:rsidP="005715C4">
            <w:pPr>
              <w:pStyle w:val="Listenabsatz"/>
              <w:numPr>
                <w:ilvl w:val="0"/>
                <w:numId w:val="27"/>
              </w:numPr>
              <w:tabs>
                <w:tab w:val="left" w:pos="277"/>
              </w:tabs>
              <w:spacing w:before="0" w:line="240" w:lineRule="auto"/>
              <w:ind w:left="141" w:hanging="141"/>
              <w:jc w:val="both"/>
              <w:rPr>
                <w:rFonts w:cs="Franklin Gothic Book"/>
                <w:sz w:val="18"/>
                <w:szCs w:val="18"/>
              </w:rPr>
            </w:pPr>
            <w:r w:rsidRPr="003701B0">
              <w:rPr>
                <w:rFonts w:cs="Franklin Gothic Book"/>
                <w:sz w:val="18"/>
                <w:szCs w:val="18"/>
              </w:rPr>
              <w:t>bei der Erstellung des Jahresabschlusses die relevanten Bestimmungen der Bundesabgabenordnung, des Gebührengesetzes, der Normverbrauchsabgabe und der Kraftfahrzeugsteuer zu berücksichtigen und korrekt anzuwenden</w:t>
            </w:r>
          </w:p>
          <w:p w14:paraId="5F9B0EE6" w14:textId="77777777" w:rsidR="0041729E" w:rsidRPr="003701B0" w:rsidRDefault="0041729E" w:rsidP="005715C4">
            <w:pPr>
              <w:pStyle w:val="Listenabsatz"/>
              <w:numPr>
                <w:ilvl w:val="0"/>
                <w:numId w:val="27"/>
              </w:numPr>
              <w:tabs>
                <w:tab w:val="left" w:pos="277"/>
              </w:tabs>
              <w:spacing w:before="0" w:after="80" w:line="240" w:lineRule="auto"/>
              <w:ind w:left="142" w:hanging="142"/>
              <w:contextualSpacing w:val="0"/>
              <w:jc w:val="both"/>
              <w:rPr>
                <w:rFonts w:cs="Franklin Gothic Book"/>
                <w:sz w:val="18"/>
                <w:szCs w:val="18"/>
              </w:rPr>
            </w:pPr>
            <w:r w:rsidRPr="003701B0">
              <w:rPr>
                <w:rFonts w:cs="Franklin Gothic Book"/>
                <w:sz w:val="18"/>
                <w:szCs w:val="18"/>
              </w:rPr>
              <w:t xml:space="preserve">die erforderlichen Abgabeerklärungen gem. BAO fristgerecht zu erstellen und einzureichen </w:t>
            </w:r>
          </w:p>
        </w:tc>
      </w:tr>
      <w:tr w:rsidR="0041729E" w:rsidRPr="003701B0" w14:paraId="2D738067" w14:textId="77777777" w:rsidTr="003701B0">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12F13C9"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616B155" w14:textId="77777777" w:rsidR="0041729E" w:rsidRPr="003701B0" w:rsidRDefault="0041729E" w:rsidP="0008116C">
            <w:pPr>
              <w:pStyle w:val="Listenabsatz"/>
              <w:numPr>
                <w:ilvl w:val="0"/>
                <w:numId w:val="40"/>
              </w:numPr>
              <w:spacing w:before="0" w:after="80" w:line="240" w:lineRule="auto"/>
              <w:ind w:left="142" w:hanging="142"/>
              <w:contextualSpacing w:val="0"/>
              <w:rPr>
                <w:rFonts w:cs="Franklin Gothic Book"/>
                <w:i/>
                <w:sz w:val="18"/>
                <w:szCs w:val="18"/>
              </w:rPr>
            </w:pPr>
            <w:r w:rsidRPr="003701B0">
              <w:rPr>
                <w:rFonts w:cs="Franklin Gothic Book"/>
                <w:i/>
                <w:sz w:val="18"/>
                <w:szCs w:val="18"/>
              </w:rPr>
              <w:t xml:space="preserve">Einkommensteuer: </w:t>
            </w:r>
            <w:r w:rsidRPr="003701B0">
              <w:rPr>
                <w:rFonts w:cs="Franklin Gothic Book"/>
                <w:sz w:val="18"/>
                <w:szCs w:val="18"/>
              </w:rPr>
              <w:t>Grundlagen; Betriebsvermögensvergleich; Bilanzberichtigung und Bilanzänderung; Betriebseinnahmen und Betriebsausgaben; Einnahmen-Ausgaben-Rechnung; Sondergewinnermittlungsvorschriften; Betriebliche Einkunftsarten</w:t>
            </w:r>
          </w:p>
          <w:p w14:paraId="2F9DBCE8" w14:textId="77777777" w:rsidR="0041729E" w:rsidRPr="003701B0" w:rsidRDefault="0041729E" w:rsidP="0008116C">
            <w:pPr>
              <w:pStyle w:val="Listenabsatz"/>
              <w:numPr>
                <w:ilvl w:val="0"/>
                <w:numId w:val="40"/>
              </w:numPr>
              <w:spacing w:before="0" w:after="80" w:line="240" w:lineRule="auto"/>
              <w:ind w:left="142" w:hanging="142"/>
              <w:contextualSpacing w:val="0"/>
              <w:rPr>
                <w:rFonts w:cs="Franklin Gothic Book"/>
                <w:i/>
                <w:sz w:val="18"/>
                <w:szCs w:val="18"/>
              </w:rPr>
            </w:pPr>
            <w:r w:rsidRPr="003701B0">
              <w:rPr>
                <w:rFonts w:cs="Franklin Gothic Book"/>
                <w:i/>
                <w:sz w:val="18"/>
                <w:szCs w:val="18"/>
              </w:rPr>
              <w:t xml:space="preserve">Körperschaftsteuer: </w:t>
            </w:r>
            <w:r w:rsidRPr="003701B0">
              <w:rPr>
                <w:rFonts w:cs="Franklin Gothic Book"/>
                <w:sz w:val="18"/>
                <w:szCs w:val="18"/>
              </w:rPr>
              <w:t>Grundlagen; Vermögensbesteuerung von Privatstiftungen und gemeinnützigen Körperschaften; Einkommen; Sonderausgaben, abzugsfähige – nicht abzugsfähige Aufwendungen u. Ausgaben; Gruppenbesteuerung und Beteiligungen; Auflösung und Liquidation von Körperschaften</w:t>
            </w:r>
          </w:p>
          <w:p w14:paraId="5164EA01" w14:textId="77777777" w:rsidR="0041729E" w:rsidRPr="003701B0" w:rsidRDefault="0041729E" w:rsidP="005715C4">
            <w:pPr>
              <w:pStyle w:val="Listenabsatz"/>
              <w:numPr>
                <w:ilvl w:val="0"/>
                <w:numId w:val="26"/>
              </w:numPr>
              <w:tabs>
                <w:tab w:val="left" w:pos="280"/>
              </w:tabs>
              <w:spacing w:before="0" w:after="80" w:line="240" w:lineRule="auto"/>
              <w:ind w:left="142" w:hanging="142"/>
              <w:contextualSpacing w:val="0"/>
              <w:rPr>
                <w:rFonts w:cs="Franklin Gothic Book"/>
                <w:i/>
                <w:sz w:val="18"/>
                <w:szCs w:val="18"/>
              </w:rPr>
            </w:pPr>
            <w:r w:rsidRPr="003701B0">
              <w:rPr>
                <w:rFonts w:cs="Franklin Gothic Book"/>
                <w:i/>
                <w:sz w:val="18"/>
                <w:szCs w:val="18"/>
              </w:rPr>
              <w:t xml:space="preserve">Spezialthemen der Umsatzsteuer: </w:t>
            </w:r>
            <w:r w:rsidRPr="003701B0">
              <w:rPr>
                <w:rFonts w:cs="Franklin Gothic Book"/>
                <w:sz w:val="18"/>
                <w:szCs w:val="18"/>
              </w:rPr>
              <w:t>Binnenmarktregelung (BMR), Umsatzsteuer-Identifikationsnummer, innergemeinschaftlicher Erwerb, Dreiecksgeschäfte</w:t>
            </w:r>
          </w:p>
          <w:p w14:paraId="2771FB20" w14:textId="77777777" w:rsidR="0041729E" w:rsidRPr="003701B0" w:rsidRDefault="0041729E" w:rsidP="005715C4">
            <w:pPr>
              <w:pStyle w:val="Listenabsatz"/>
              <w:numPr>
                <w:ilvl w:val="0"/>
                <w:numId w:val="27"/>
              </w:numPr>
              <w:tabs>
                <w:tab w:val="left" w:pos="280"/>
              </w:tabs>
              <w:spacing w:before="0" w:after="80" w:line="240" w:lineRule="auto"/>
              <w:ind w:left="142" w:hanging="142"/>
              <w:contextualSpacing w:val="0"/>
              <w:rPr>
                <w:rFonts w:cs="Franklin Gothic Book"/>
                <w:i/>
                <w:sz w:val="18"/>
                <w:szCs w:val="18"/>
              </w:rPr>
            </w:pPr>
            <w:r w:rsidRPr="003701B0">
              <w:rPr>
                <w:rFonts w:cs="Franklin Gothic Book"/>
                <w:i/>
                <w:sz w:val="18"/>
                <w:szCs w:val="18"/>
              </w:rPr>
              <w:t xml:space="preserve">BAO: </w:t>
            </w:r>
            <w:r w:rsidRPr="003701B0">
              <w:rPr>
                <w:rFonts w:cs="Franklin Gothic Book"/>
                <w:sz w:val="18"/>
                <w:szCs w:val="18"/>
              </w:rPr>
              <w:t xml:space="preserve">Steuerschuldner, Parteien und deren Vertreter, Obliegenheiten der Abgabepflichtigen, Haftung, Fälligkeit und Entrichtung;  Pflichten und Rechte der Abgabenbehörde; Erledigungen und Fristen; Finanzstrafgesetz und Strafen gem. BAO; Rechtsmittelverfahren, Durchbrechung der Rechtskraft von Bescheiden, Verjährung </w:t>
            </w:r>
          </w:p>
          <w:p w14:paraId="5ABBB2D2" w14:textId="77777777" w:rsidR="003701B0" w:rsidRPr="003701B0" w:rsidRDefault="003701B0" w:rsidP="003701B0">
            <w:pPr>
              <w:pStyle w:val="Listenabsatz"/>
              <w:numPr>
                <w:ilvl w:val="0"/>
                <w:numId w:val="0"/>
              </w:numPr>
              <w:tabs>
                <w:tab w:val="left" w:pos="280"/>
              </w:tabs>
              <w:spacing w:before="0" w:after="80" w:line="240" w:lineRule="auto"/>
              <w:ind w:left="142"/>
              <w:contextualSpacing w:val="0"/>
              <w:rPr>
                <w:rFonts w:cs="Franklin Gothic Book"/>
                <w:i/>
                <w:sz w:val="18"/>
                <w:szCs w:val="18"/>
              </w:rPr>
            </w:pPr>
          </w:p>
          <w:p w14:paraId="6DC804F8" w14:textId="77777777" w:rsidR="0041729E" w:rsidRPr="003701B0" w:rsidRDefault="0041729E" w:rsidP="005715C4">
            <w:pPr>
              <w:pStyle w:val="Listenabsatz"/>
              <w:numPr>
                <w:ilvl w:val="0"/>
                <w:numId w:val="27"/>
              </w:numPr>
              <w:tabs>
                <w:tab w:val="left" w:pos="-7"/>
              </w:tabs>
              <w:spacing w:before="0" w:after="80" w:line="240" w:lineRule="auto"/>
              <w:ind w:left="142" w:hanging="142"/>
              <w:contextualSpacing w:val="0"/>
              <w:rPr>
                <w:rFonts w:cs="Franklin Gothic Book"/>
                <w:i/>
                <w:sz w:val="18"/>
                <w:szCs w:val="18"/>
              </w:rPr>
            </w:pPr>
            <w:r w:rsidRPr="003701B0">
              <w:rPr>
                <w:rFonts w:cs="Franklin Gothic Book"/>
                <w:i/>
                <w:sz w:val="18"/>
                <w:szCs w:val="18"/>
              </w:rPr>
              <w:t xml:space="preserve">Steuerliche Nebengesetze: </w:t>
            </w:r>
            <w:r w:rsidRPr="003701B0">
              <w:rPr>
                <w:rFonts w:cs="Franklin Gothic Book"/>
                <w:sz w:val="18"/>
                <w:szCs w:val="18"/>
              </w:rPr>
              <w:t>Kraftfahrzeugsteuer; Normverbrauchsabgabe; Gebührengesetz</w:t>
            </w:r>
          </w:p>
        </w:tc>
      </w:tr>
      <w:tr w:rsidR="0041729E" w:rsidRPr="003701B0" w14:paraId="71CDB22E"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311AEE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86EE82D" w14:textId="77777777" w:rsidR="0041729E" w:rsidRPr="003701B0" w:rsidRDefault="00452C90" w:rsidP="006C4DC1">
            <w:pPr>
              <w:spacing w:before="0"/>
              <w:rPr>
                <w:rFonts w:cs="Franklin Gothic Book"/>
                <w:sz w:val="18"/>
                <w:szCs w:val="18"/>
              </w:rPr>
            </w:pPr>
            <w:r w:rsidRPr="003701B0">
              <w:rPr>
                <w:rFonts w:cs="Franklin Gothic Book"/>
                <w:sz w:val="18"/>
                <w:szCs w:val="18"/>
              </w:rPr>
              <w:t>M</w:t>
            </w:r>
            <w:r w:rsidR="0041729E" w:rsidRPr="003701B0">
              <w:rPr>
                <w:rFonts w:cs="Franklin Gothic Book"/>
                <w:sz w:val="18"/>
                <w:szCs w:val="18"/>
              </w:rPr>
              <w:t>ündlich</w:t>
            </w:r>
            <w:r>
              <w:rPr>
                <w:rFonts w:cs="Franklin Gothic Book"/>
                <w:sz w:val="18"/>
                <w:szCs w:val="18"/>
              </w:rPr>
              <w:t>e Prüfung</w:t>
            </w:r>
            <w:r w:rsidR="0041729E" w:rsidRPr="003701B0">
              <w:rPr>
                <w:rFonts w:cs="Franklin Gothic Book"/>
                <w:sz w:val="18"/>
                <w:szCs w:val="18"/>
              </w:rPr>
              <w:t xml:space="preserve"> </w:t>
            </w:r>
            <w:r w:rsidR="006C4DC1">
              <w:rPr>
                <w:rFonts w:cs="Franklin Gothic Book"/>
                <w:sz w:val="18"/>
                <w:szCs w:val="18"/>
              </w:rPr>
              <w:t>im Rahmen einer mündlichen Abschlussprüfung am Ende des Semesters über die Lehrinhalte aller Module des 2. Semesters</w:t>
            </w:r>
          </w:p>
        </w:tc>
      </w:tr>
      <w:tr w:rsidR="00DC2D09" w:rsidRPr="003701B0" w14:paraId="04DFC01E"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B397283" w14:textId="77777777" w:rsidR="00DC2D09" w:rsidRPr="003701B0" w:rsidRDefault="00DC2D09"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5EB09B1" w14:textId="77777777" w:rsidR="00DC2D09" w:rsidRPr="003701B0" w:rsidRDefault="00DC2D09" w:rsidP="007C7456">
            <w:pPr>
              <w:spacing w:before="0"/>
              <w:rPr>
                <w:rFonts w:cs="Franklin Gothic Book"/>
                <w:sz w:val="18"/>
                <w:szCs w:val="18"/>
              </w:rPr>
            </w:pPr>
            <w:r w:rsidRPr="003701B0">
              <w:rPr>
                <w:rFonts w:cs="Franklin Gothic Book"/>
                <w:sz w:val="18"/>
                <w:szCs w:val="18"/>
              </w:rPr>
              <w:t xml:space="preserve">Abschlussprüfung mündlich </w:t>
            </w:r>
            <w:r>
              <w:rPr>
                <w:rFonts w:cs="Franklin Gothic Book"/>
                <w:sz w:val="18"/>
                <w:szCs w:val="18"/>
              </w:rPr>
              <w:t>100% (Integratives Modul)</w:t>
            </w:r>
          </w:p>
        </w:tc>
      </w:tr>
      <w:tr w:rsidR="00DC2D09" w:rsidRPr="003701B0" w14:paraId="178C5E4D"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6D9F932" w14:textId="77777777" w:rsidR="00DC2D09" w:rsidRPr="003701B0" w:rsidRDefault="00DC2D09"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339B2C7" w14:textId="77777777" w:rsidR="00DC2D09" w:rsidRPr="003701B0" w:rsidRDefault="00DC2D09" w:rsidP="003701B0">
            <w:pPr>
              <w:spacing w:before="0"/>
              <w:rPr>
                <w:rFonts w:cs="Franklin Gothic Book"/>
                <w:sz w:val="18"/>
                <w:szCs w:val="18"/>
              </w:rPr>
            </w:pPr>
            <w:r w:rsidRPr="003701B0">
              <w:rPr>
                <w:rFonts w:cs="Franklin Gothic Book"/>
                <w:sz w:val="18"/>
                <w:szCs w:val="18"/>
              </w:rPr>
              <w:t>Vortrag, Beispiele, Übungen</w:t>
            </w:r>
          </w:p>
        </w:tc>
      </w:tr>
      <w:tr w:rsidR="00DC2D09" w:rsidRPr="003701B0" w14:paraId="6CB9A083"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F0A79EC" w14:textId="77777777" w:rsidR="00DC2D09" w:rsidRPr="003701B0" w:rsidRDefault="00DC2D09"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FF45DA7" w14:textId="77777777" w:rsidR="00DC2D09" w:rsidRPr="003701B0" w:rsidRDefault="00DC2D09" w:rsidP="003701B0">
            <w:pPr>
              <w:spacing w:before="0"/>
              <w:rPr>
                <w:rFonts w:cs="Franklin Gothic Book"/>
                <w:sz w:val="18"/>
                <w:szCs w:val="18"/>
              </w:rPr>
            </w:pPr>
            <w:r w:rsidRPr="003701B0">
              <w:rPr>
                <w:rFonts w:cs="Franklin Gothic Book"/>
                <w:sz w:val="18"/>
                <w:szCs w:val="18"/>
              </w:rPr>
              <w:t xml:space="preserve">Deutsch </w:t>
            </w:r>
          </w:p>
        </w:tc>
      </w:tr>
    </w:tbl>
    <w:p w14:paraId="284FC16B" w14:textId="77777777" w:rsidR="0041729E" w:rsidRPr="003701B0" w:rsidRDefault="0041729E" w:rsidP="0041729E">
      <w:pPr>
        <w:pStyle w:val="Kopfzeile"/>
        <w:rPr>
          <w:sz w:val="18"/>
          <w:szCs w:val="18"/>
        </w:rPr>
      </w:pPr>
    </w:p>
    <w:p w14:paraId="16BBFB38" w14:textId="77777777" w:rsidR="0041729E" w:rsidRPr="003701B0" w:rsidRDefault="0041729E" w:rsidP="0041729E">
      <w:pPr>
        <w:pStyle w:val="Kopfzeile"/>
        <w:jc w:val="center"/>
        <w:rPr>
          <w:sz w:val="18"/>
          <w:szCs w:val="18"/>
        </w:rPr>
      </w:pPr>
      <w:r w:rsidRPr="003701B0">
        <w:rPr>
          <w:sz w:val="18"/>
          <w:szCs w:val="18"/>
        </w:rPr>
        <w:br w:type="column"/>
      </w:r>
      <w:r w:rsidR="00DC2D09">
        <w:rPr>
          <w:sz w:val="18"/>
          <w:szCs w:val="18"/>
        </w:rPr>
        <w:t>Modul B8: Steuerrecht für bilanz</w:t>
      </w:r>
      <w:r w:rsidR="0057343B">
        <w:rPr>
          <w:sz w:val="18"/>
          <w:szCs w:val="18"/>
        </w:rPr>
        <w:t>BuchhalterInnen</w:t>
      </w:r>
      <w:r w:rsidRPr="003701B0">
        <w:rPr>
          <w:sz w:val="18"/>
          <w:szCs w:val="18"/>
        </w:rPr>
        <w:t xml:space="preserve"> (IM)</w:t>
      </w:r>
    </w:p>
    <w:p w14:paraId="44A1428C" w14:textId="77777777" w:rsidR="0041729E" w:rsidRPr="003701B0" w:rsidRDefault="0041729E" w:rsidP="003701B0">
      <w:pPr>
        <w:spacing w:before="0" w:after="200"/>
        <w:rPr>
          <w:rFonts w:cs="Times New Roman"/>
          <w:sz w:val="18"/>
          <w:szCs w:val="18"/>
        </w:rPr>
      </w:pPr>
    </w:p>
    <w:p w14:paraId="7982DF54"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04EDAA1D"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2CBE9DFE"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27BFD225" w14:textId="77777777" w:rsidR="0041729E" w:rsidRPr="003701B0" w:rsidRDefault="00DC2D09" w:rsidP="003701B0">
            <w:pPr>
              <w:spacing w:before="0"/>
              <w:rPr>
                <w:rFonts w:cs="Franklin Gothic Book"/>
                <w:sz w:val="18"/>
                <w:szCs w:val="18"/>
                <w:lang w:val="de-AT"/>
              </w:rPr>
            </w:pPr>
            <w:r>
              <w:rPr>
                <w:rFonts w:cs="Franklin Gothic Book"/>
                <w:sz w:val="18"/>
                <w:szCs w:val="18"/>
                <w:lang w:val="de-AT"/>
              </w:rPr>
              <w:t>B8</w:t>
            </w:r>
            <w:r w:rsidR="0041729E" w:rsidRPr="003701B0">
              <w:rPr>
                <w:rFonts w:cs="Franklin Gothic Book"/>
                <w:sz w:val="18"/>
                <w:szCs w:val="18"/>
                <w:lang w:val="de-AT"/>
              </w:rPr>
              <w:t>1 Einkommensbesteuerung von Personen und Gesellschaften</w:t>
            </w:r>
          </w:p>
        </w:tc>
      </w:tr>
      <w:tr w:rsidR="0041729E" w:rsidRPr="003701B0" w14:paraId="14884A05"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CA3D7C1"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2498C9F4" w14:textId="77777777" w:rsidR="0041729E" w:rsidRPr="003701B0" w:rsidRDefault="00DC2D09" w:rsidP="003701B0">
            <w:pPr>
              <w:spacing w:before="0"/>
              <w:rPr>
                <w:rFonts w:cs="Franklin Gothic Book"/>
                <w:sz w:val="18"/>
                <w:szCs w:val="18"/>
              </w:rPr>
            </w:pPr>
            <w:r>
              <w:rPr>
                <w:rFonts w:cs="Franklin Gothic Book"/>
                <w:sz w:val="18"/>
                <w:szCs w:val="18"/>
              </w:rPr>
              <w:t>3</w:t>
            </w:r>
          </w:p>
        </w:tc>
      </w:tr>
      <w:tr w:rsidR="0041729E" w:rsidRPr="003701B0" w14:paraId="0943DB9F"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B8C5405"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6180121D" w14:textId="77777777" w:rsidR="0041729E" w:rsidRPr="003701B0" w:rsidRDefault="0041729E" w:rsidP="003701B0">
            <w:pPr>
              <w:spacing w:before="0"/>
              <w:rPr>
                <w:rFonts w:cs="Franklin Gothic Book"/>
                <w:sz w:val="18"/>
                <w:szCs w:val="18"/>
              </w:rPr>
            </w:pPr>
            <w:r w:rsidRPr="003701B0">
              <w:rPr>
                <w:rFonts w:cs="Franklin Gothic Book"/>
                <w:sz w:val="18"/>
                <w:szCs w:val="18"/>
              </w:rPr>
              <w:t>27</w:t>
            </w:r>
          </w:p>
        </w:tc>
      </w:tr>
      <w:tr w:rsidR="0041729E" w:rsidRPr="003701B0" w14:paraId="12198E08"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B4D2A9F"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2A68D0A8"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7022C5D6" w14:textId="77777777" w:rsidTr="00FB5891">
        <w:trPr>
          <w:trHeight w:val="201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96A89F1"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073AD5DF"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772B6E1A" w14:textId="77777777" w:rsidR="0041729E" w:rsidRPr="003701B0" w:rsidRDefault="0041729E" w:rsidP="005715C4">
            <w:pPr>
              <w:pStyle w:val="Listenabsatz"/>
              <w:numPr>
                <w:ilvl w:val="0"/>
                <w:numId w:val="26"/>
              </w:numPr>
              <w:spacing w:before="0" w:line="240" w:lineRule="auto"/>
              <w:ind w:left="136" w:hanging="136"/>
              <w:contextualSpacing w:val="0"/>
              <w:rPr>
                <w:rFonts w:cs="Franklin Gothic Book"/>
                <w:sz w:val="18"/>
                <w:szCs w:val="18"/>
              </w:rPr>
            </w:pPr>
            <w:r w:rsidRPr="003701B0">
              <w:rPr>
                <w:rFonts w:cs="Times New Roman"/>
                <w:sz w:val="18"/>
                <w:szCs w:val="18"/>
                <w:lang w:eastAsia="de-AT"/>
              </w:rPr>
              <w:t>unter Berücksichtigung der steuerlichen Bilanzierungsbestimmungen von der Unternehmensbilanz in die Steuerbilanz überzuleiten (Mehr-Weniger-Rechnung)</w:t>
            </w:r>
          </w:p>
          <w:p w14:paraId="582BCE16" w14:textId="77777777" w:rsidR="0041729E" w:rsidRPr="003701B0" w:rsidRDefault="0041729E" w:rsidP="005715C4">
            <w:pPr>
              <w:numPr>
                <w:ilvl w:val="0"/>
                <w:numId w:val="25"/>
              </w:numPr>
              <w:tabs>
                <w:tab w:val="left" w:pos="251"/>
              </w:tabs>
              <w:spacing w:before="0" w:line="240" w:lineRule="auto"/>
              <w:ind w:left="136" w:hanging="136"/>
              <w:jc w:val="both"/>
              <w:rPr>
                <w:rFonts w:cs="Times New Roman"/>
                <w:sz w:val="18"/>
                <w:szCs w:val="18"/>
                <w:lang w:eastAsia="de-AT"/>
              </w:rPr>
            </w:pPr>
            <w:r w:rsidRPr="003701B0">
              <w:rPr>
                <w:rFonts w:cs="Times New Roman"/>
                <w:sz w:val="18"/>
                <w:szCs w:val="18"/>
                <w:lang w:eastAsia="de-AT"/>
              </w:rPr>
              <w:t>unterschiedliche Arten der einkommenssteuerrechtlichen Gewinnermittlung unter Berücksichtigung der Sondergewinnermittlungsvorschriften korrekt anzuwenden und einen Wechsel der Gewinnermittlungsart ordnungsgemäß durchzuführen</w:t>
            </w:r>
          </w:p>
          <w:p w14:paraId="238DF889" w14:textId="77777777" w:rsidR="0041729E" w:rsidRPr="003701B0" w:rsidRDefault="0041729E" w:rsidP="005715C4">
            <w:pPr>
              <w:numPr>
                <w:ilvl w:val="0"/>
                <w:numId w:val="25"/>
              </w:numPr>
              <w:tabs>
                <w:tab w:val="left" w:pos="251"/>
              </w:tabs>
              <w:spacing w:before="0" w:line="240" w:lineRule="auto"/>
              <w:ind w:left="135" w:hanging="135"/>
              <w:jc w:val="both"/>
              <w:rPr>
                <w:rFonts w:cs="Times New Roman"/>
                <w:sz w:val="18"/>
                <w:szCs w:val="18"/>
                <w:lang w:eastAsia="de-AT"/>
              </w:rPr>
            </w:pPr>
            <w:r w:rsidRPr="003701B0">
              <w:rPr>
                <w:rFonts w:cs="Times New Roman"/>
                <w:sz w:val="18"/>
                <w:szCs w:val="18"/>
                <w:lang w:eastAsia="de-AT"/>
              </w:rPr>
              <w:t xml:space="preserve">Bilanzberichtigungen und Bilanzänderungen steuerrechtlich korrekt vorzunehmen </w:t>
            </w:r>
          </w:p>
          <w:p w14:paraId="188471BE" w14:textId="77777777" w:rsidR="0041729E" w:rsidRPr="003701B0" w:rsidRDefault="0041729E" w:rsidP="005715C4">
            <w:pPr>
              <w:numPr>
                <w:ilvl w:val="0"/>
                <w:numId w:val="25"/>
              </w:numPr>
              <w:tabs>
                <w:tab w:val="left" w:pos="251"/>
              </w:tabs>
              <w:spacing w:before="0" w:line="240" w:lineRule="auto"/>
              <w:ind w:left="135" w:hanging="135"/>
              <w:jc w:val="both"/>
              <w:rPr>
                <w:rFonts w:cs="Times New Roman"/>
                <w:sz w:val="18"/>
                <w:szCs w:val="18"/>
                <w:lang w:eastAsia="de-AT"/>
              </w:rPr>
            </w:pPr>
            <w:r w:rsidRPr="003701B0">
              <w:rPr>
                <w:rFonts w:cs="Times New Roman"/>
                <w:sz w:val="18"/>
                <w:szCs w:val="18"/>
                <w:lang w:eastAsia="de-AT"/>
              </w:rPr>
              <w:t>außergewöhnliche steuerrechtliche Sachverhalte wie zB Doppelbesteuerung, Abzugssteuern, NoVA zu erkennen und diese gemeinsam mit Fachexpert</w:t>
            </w:r>
            <w:r w:rsidR="00592637">
              <w:rPr>
                <w:rFonts w:cs="Times New Roman"/>
                <w:sz w:val="18"/>
                <w:szCs w:val="18"/>
                <w:lang w:eastAsia="de-AT"/>
              </w:rPr>
              <w:t>Inn</w:t>
            </w:r>
            <w:r w:rsidRPr="003701B0">
              <w:rPr>
                <w:rFonts w:cs="Times New Roman"/>
                <w:sz w:val="18"/>
                <w:szCs w:val="18"/>
                <w:lang w:eastAsia="de-AT"/>
              </w:rPr>
              <w:t>en zu lösen</w:t>
            </w:r>
          </w:p>
          <w:p w14:paraId="2C0C54ED" w14:textId="77777777" w:rsidR="0041729E" w:rsidRPr="003701B0" w:rsidRDefault="0041729E" w:rsidP="005715C4">
            <w:pPr>
              <w:numPr>
                <w:ilvl w:val="0"/>
                <w:numId w:val="25"/>
              </w:numPr>
              <w:tabs>
                <w:tab w:val="left" w:pos="251"/>
              </w:tabs>
              <w:spacing w:before="0" w:after="80" w:line="240" w:lineRule="auto"/>
              <w:ind w:left="136" w:hanging="136"/>
              <w:jc w:val="both"/>
              <w:rPr>
                <w:rFonts w:cs="Times New Roman"/>
                <w:sz w:val="18"/>
                <w:szCs w:val="18"/>
                <w:lang w:eastAsia="de-AT"/>
              </w:rPr>
            </w:pPr>
            <w:r w:rsidRPr="003701B0">
              <w:rPr>
                <w:rFonts w:cs="Times New Roman"/>
                <w:sz w:val="18"/>
                <w:szCs w:val="18"/>
                <w:lang w:eastAsia="de-AT"/>
              </w:rPr>
              <w:t>alle für den Jahresabschluss relevanten Bestimmungen des Körperschaftssteuerrechts zu erkennen und ordnungsgemäß anzuwenden</w:t>
            </w:r>
          </w:p>
        </w:tc>
      </w:tr>
      <w:tr w:rsidR="0041729E" w:rsidRPr="003701B0" w14:paraId="16BA6843"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10C965C"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AF10563" w14:textId="77777777" w:rsidR="0041729E" w:rsidRPr="003701B0" w:rsidRDefault="0041729E" w:rsidP="003701B0">
            <w:pPr>
              <w:spacing w:before="0"/>
              <w:rPr>
                <w:rFonts w:cs="Franklin Gothic Book"/>
                <w:i/>
                <w:sz w:val="18"/>
                <w:szCs w:val="18"/>
              </w:rPr>
            </w:pPr>
            <w:r w:rsidRPr="003701B0">
              <w:rPr>
                <w:rFonts w:cs="Franklin Gothic Book"/>
                <w:i/>
                <w:sz w:val="18"/>
                <w:szCs w:val="18"/>
              </w:rPr>
              <w:t xml:space="preserve">Einkommensteuer: </w:t>
            </w:r>
          </w:p>
          <w:p w14:paraId="6B68891F"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Persönliche und sachliche Steuerpflicht, Steuertarif, Steuerbefreiungen, Arten der Gewinnermittlung</w:t>
            </w:r>
          </w:p>
          <w:p w14:paraId="24614D9E"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Betriebsvermögensvergleich u. steuerliche Behandlung von Bilanzberichtigung und Bilanzänderung</w:t>
            </w:r>
          </w:p>
          <w:p w14:paraId="43EB7AD8"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Bilanzinhalt: Wirtschaftsgut, Inventur, Aktivierung und Passivierung bzw. persönliche Zurechnung von Wirtschaftsgütern</w:t>
            </w:r>
          </w:p>
          <w:p w14:paraId="3BD47F25"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Betriebseinnahmen und Betriebsausgaben: Begriff und Einteilung, nichtabzugsfähige Aufwendungen und Ausgaben</w:t>
            </w:r>
          </w:p>
          <w:p w14:paraId="621E7DA4"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Einnahmen-Ausgaben-Rechnung: Zeitpunkt der Gewinnverwirklichung, Behandlung der Umsatzsteuer, Aufzeichnungen des Einnahmen-Ausgaben Rechners, Unterschiede zum Betriebsvermögensvergleich</w:t>
            </w:r>
          </w:p>
          <w:p w14:paraId="46C6D631"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Bewertung des Betriebsvermögens und Absetzung für Abnutzung: Bewertungsgrundsätze und –maßstäbe, gesetzlich geregelte Nutzungsdauer, Sonderformen der Abschreibung</w:t>
            </w:r>
          </w:p>
          <w:p w14:paraId="5513F8EE"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Sondergewinnermittlungsvorschriften: Forschungsprämie, Bildungsfreibetrag, Gewinnfreibetrag</w:t>
            </w:r>
          </w:p>
          <w:p w14:paraId="7A41A836"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Betriebliche Einkunftsarten: Einkünfte aus Land- u. Forstwirtschaft, Einkünfte aus selbständiger Arbeit, Einkünfte aus Gewerbebetrieb, Besteuerung von Mitunternehmerschaften, Veräußerungsgewinne, Einkünfte aus nichtselbständiger Arbeit, Einkünfte aus Kapitalvermögen, Einkünfte aus Vermietung und Verpachtung, sonstige Einkünfte</w:t>
            </w:r>
          </w:p>
          <w:p w14:paraId="43DF1315"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Veranlagung: allgemeine Veranlagung, Veranlagung lohnsteuerpflichtiger Einkünfte, Steuererklärungspflicht, Vorauszahlungen, Abschlusszahlung</w:t>
            </w:r>
          </w:p>
          <w:p w14:paraId="5FEBE305" w14:textId="77777777" w:rsidR="0041729E" w:rsidRPr="003701B0" w:rsidRDefault="0041729E" w:rsidP="003701B0">
            <w:pPr>
              <w:spacing w:before="0"/>
              <w:rPr>
                <w:rFonts w:cs="Franklin Gothic Book"/>
                <w:i/>
                <w:sz w:val="18"/>
                <w:szCs w:val="18"/>
              </w:rPr>
            </w:pPr>
            <w:r w:rsidRPr="003701B0">
              <w:rPr>
                <w:rFonts w:cs="Franklin Gothic Book"/>
                <w:i/>
                <w:sz w:val="18"/>
                <w:szCs w:val="18"/>
              </w:rPr>
              <w:t>Körperschaftsteuer:</w:t>
            </w:r>
          </w:p>
          <w:p w14:paraId="77712136" w14:textId="77777777" w:rsidR="0041729E" w:rsidRPr="003701B0" w:rsidRDefault="0041729E" w:rsidP="005715C4">
            <w:pPr>
              <w:pStyle w:val="Listenabsatz"/>
              <w:numPr>
                <w:ilvl w:val="0"/>
                <w:numId w:val="26"/>
              </w:numPr>
              <w:spacing w:before="0" w:line="240" w:lineRule="auto"/>
              <w:ind w:left="135" w:hanging="135"/>
              <w:rPr>
                <w:rFonts w:cs="Franklin Gothic Book"/>
                <w:sz w:val="18"/>
                <w:szCs w:val="18"/>
              </w:rPr>
            </w:pPr>
            <w:r w:rsidRPr="003701B0">
              <w:rPr>
                <w:rFonts w:cs="Franklin Gothic Book"/>
                <w:sz w:val="18"/>
                <w:szCs w:val="18"/>
              </w:rPr>
              <w:t>Persönliche und sachliche Steuerpflicht, Beginn und Ende der Steuerpflicht, Steuertarif, Steuerbefreiungen, Veranlagung und Entrichtung</w:t>
            </w:r>
          </w:p>
          <w:p w14:paraId="4A14121F"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Vermögensbesteuerung von Privatstiftungen und gemeinnützigen Körperschaften</w:t>
            </w:r>
          </w:p>
          <w:p w14:paraId="7F0812B0"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Einkommen: Einkommensbegriff, Bemessungsgrundlage, Einkommensermittlung, Einlagen und Einlagenrückzahlung, Einkommensverwendung</w:t>
            </w:r>
          </w:p>
          <w:p w14:paraId="73C1EB90"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Sonderausgaben: Renten und dauernde Lasten, Steuerberatungskosten, Steuerbegünstigte Spenden, Verlustabzug</w:t>
            </w:r>
          </w:p>
          <w:p w14:paraId="7176D671"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Gruppenbesteuerung: Voraussetzungen, Einkommensermittlung, Steuererklärung und Veranlagung</w:t>
            </w:r>
          </w:p>
          <w:p w14:paraId="770D92E0"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Beteiligungen: Beteiligungsertragsbefreiung, Veräusserung von Beteiligungen</w:t>
            </w:r>
          </w:p>
          <w:p w14:paraId="5EC895E2"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Abzugsfähige – nicht abzugsfähige Aufwendungen und Ausgaben</w:t>
            </w:r>
          </w:p>
          <w:p w14:paraId="502AD857" w14:textId="77777777" w:rsidR="0041729E" w:rsidRPr="003701B0" w:rsidRDefault="0041729E" w:rsidP="0008116C">
            <w:pPr>
              <w:pStyle w:val="Listenabsatz"/>
              <w:numPr>
                <w:ilvl w:val="0"/>
                <w:numId w:val="38"/>
              </w:numPr>
              <w:spacing w:before="0" w:line="240" w:lineRule="auto"/>
              <w:ind w:left="135" w:hanging="135"/>
              <w:rPr>
                <w:rFonts w:cs="Franklin Gothic Book"/>
                <w:sz w:val="18"/>
                <w:szCs w:val="18"/>
              </w:rPr>
            </w:pPr>
            <w:r w:rsidRPr="003701B0">
              <w:rPr>
                <w:rFonts w:cs="Franklin Gothic Book"/>
                <w:sz w:val="18"/>
                <w:szCs w:val="18"/>
              </w:rPr>
              <w:t>Auflösung und Liquidation von Körperschaften</w:t>
            </w:r>
          </w:p>
        </w:tc>
      </w:tr>
    </w:tbl>
    <w:p w14:paraId="083E7FFA" w14:textId="77777777" w:rsidR="0041729E" w:rsidRPr="003701B0" w:rsidRDefault="0041729E" w:rsidP="003701B0">
      <w:pPr>
        <w:spacing w:before="0"/>
        <w:rPr>
          <w:sz w:val="18"/>
          <w:szCs w:val="18"/>
        </w:rPr>
      </w:pPr>
    </w:p>
    <w:p w14:paraId="60C03EAF" w14:textId="77777777" w:rsidR="0041729E" w:rsidRPr="003701B0" w:rsidRDefault="0041729E" w:rsidP="003701B0">
      <w:pPr>
        <w:spacing w:before="0"/>
        <w:rPr>
          <w:sz w:val="18"/>
          <w:szCs w:val="18"/>
        </w:rPr>
      </w:pPr>
      <w:r w:rsidRPr="003701B0">
        <w:rPr>
          <w:sz w:val="18"/>
          <w:szCs w:val="18"/>
        </w:rPr>
        <w:br w:type="column"/>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38D5068C"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4A31A780"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6DF3B0DD" w14:textId="77777777" w:rsidR="0041729E" w:rsidRPr="003701B0" w:rsidRDefault="00DC2D09" w:rsidP="003701B0">
            <w:pPr>
              <w:spacing w:before="0"/>
              <w:rPr>
                <w:rFonts w:cs="Franklin Gothic Book"/>
                <w:sz w:val="18"/>
                <w:szCs w:val="18"/>
              </w:rPr>
            </w:pPr>
            <w:r>
              <w:rPr>
                <w:rFonts w:cs="Franklin Gothic Book"/>
                <w:sz w:val="18"/>
                <w:szCs w:val="18"/>
              </w:rPr>
              <w:t>B8</w:t>
            </w:r>
            <w:r w:rsidR="0041729E" w:rsidRPr="003701B0">
              <w:rPr>
                <w:rFonts w:cs="Franklin Gothic Book"/>
                <w:sz w:val="18"/>
                <w:szCs w:val="18"/>
              </w:rPr>
              <w:t>2 Umsatzsteuer</w:t>
            </w:r>
          </w:p>
        </w:tc>
      </w:tr>
      <w:tr w:rsidR="0041729E" w:rsidRPr="003701B0" w14:paraId="435C6070"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F68F0DD"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57ED3D7A" w14:textId="77777777" w:rsidR="0041729E" w:rsidRPr="003701B0" w:rsidRDefault="00DC2D09" w:rsidP="003701B0">
            <w:pPr>
              <w:spacing w:before="0"/>
              <w:rPr>
                <w:rFonts w:cs="Franklin Gothic Book"/>
                <w:sz w:val="18"/>
                <w:szCs w:val="18"/>
              </w:rPr>
            </w:pPr>
            <w:r>
              <w:rPr>
                <w:rFonts w:cs="Franklin Gothic Book"/>
                <w:sz w:val="18"/>
                <w:szCs w:val="18"/>
              </w:rPr>
              <w:t>3</w:t>
            </w:r>
          </w:p>
        </w:tc>
      </w:tr>
      <w:tr w:rsidR="0041729E" w:rsidRPr="003701B0" w14:paraId="4926B4FD"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9EC90D6"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137D4E04" w14:textId="77777777" w:rsidR="0041729E" w:rsidRPr="003701B0" w:rsidRDefault="0041729E" w:rsidP="003701B0">
            <w:pPr>
              <w:spacing w:before="0"/>
              <w:rPr>
                <w:rFonts w:cs="Franklin Gothic Book"/>
                <w:sz w:val="18"/>
                <w:szCs w:val="18"/>
              </w:rPr>
            </w:pPr>
            <w:r w:rsidRPr="003701B0">
              <w:rPr>
                <w:rFonts w:cs="Franklin Gothic Book"/>
                <w:sz w:val="18"/>
                <w:szCs w:val="18"/>
              </w:rPr>
              <w:t>27</w:t>
            </w:r>
          </w:p>
        </w:tc>
      </w:tr>
      <w:tr w:rsidR="0041729E" w:rsidRPr="003701B0" w14:paraId="0039DB4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CFA16F6"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514FDF64"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349E5234"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69D94AC"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265D6394"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67C1E580" w14:textId="77777777" w:rsidR="00592637" w:rsidRDefault="0041729E" w:rsidP="00592637">
            <w:pPr>
              <w:pStyle w:val="Listenabsatz"/>
              <w:numPr>
                <w:ilvl w:val="0"/>
                <w:numId w:val="70"/>
              </w:numPr>
              <w:tabs>
                <w:tab w:val="left" w:pos="251"/>
              </w:tabs>
              <w:spacing w:before="0"/>
              <w:rPr>
                <w:rFonts w:cs="Times New Roman"/>
                <w:sz w:val="18"/>
                <w:szCs w:val="18"/>
                <w:lang w:eastAsia="de-AT"/>
              </w:rPr>
            </w:pPr>
            <w:r w:rsidRPr="00592637">
              <w:rPr>
                <w:rFonts w:cs="Times New Roman"/>
                <w:sz w:val="18"/>
                <w:szCs w:val="18"/>
                <w:lang w:eastAsia="de-AT"/>
              </w:rPr>
              <w:t>Buchungen zu Spezialthemen</w:t>
            </w:r>
            <w:r w:rsidR="00592637">
              <w:rPr>
                <w:rFonts w:cs="Times New Roman"/>
                <w:sz w:val="18"/>
                <w:szCs w:val="18"/>
                <w:lang w:eastAsia="de-AT"/>
              </w:rPr>
              <w:t xml:space="preserve"> der Umsatzsteuer durchzuführen</w:t>
            </w:r>
          </w:p>
          <w:p w14:paraId="148E5D4F" w14:textId="77777777" w:rsidR="0041729E" w:rsidRPr="00592637" w:rsidRDefault="0041729E" w:rsidP="00592637">
            <w:pPr>
              <w:pStyle w:val="Listenabsatz"/>
              <w:numPr>
                <w:ilvl w:val="0"/>
                <w:numId w:val="70"/>
              </w:numPr>
              <w:tabs>
                <w:tab w:val="left" w:pos="251"/>
              </w:tabs>
              <w:spacing w:before="0"/>
              <w:rPr>
                <w:rFonts w:cs="Times New Roman"/>
                <w:sz w:val="18"/>
                <w:szCs w:val="18"/>
                <w:lang w:eastAsia="de-AT"/>
              </w:rPr>
            </w:pPr>
            <w:r w:rsidRPr="00592637">
              <w:rPr>
                <w:rFonts w:cs="Times New Roman"/>
                <w:sz w:val="18"/>
                <w:szCs w:val="18"/>
                <w:lang w:eastAsia="de-AT"/>
              </w:rPr>
              <w:t>eigenständig folgende umsatzsteuerliche Sachverhalte</w:t>
            </w:r>
            <w:r w:rsidR="00592637">
              <w:rPr>
                <w:rFonts w:cs="Times New Roman"/>
                <w:sz w:val="18"/>
                <w:szCs w:val="18"/>
                <w:lang w:eastAsia="de-AT"/>
              </w:rPr>
              <w:t xml:space="preserve"> zu</w:t>
            </w:r>
            <w:r w:rsidRPr="00592637">
              <w:rPr>
                <w:rFonts w:cs="Times New Roman"/>
                <w:sz w:val="18"/>
                <w:szCs w:val="18"/>
                <w:lang w:eastAsia="de-AT"/>
              </w:rPr>
              <w:t xml:space="preserve"> erkennen und ordnungsgemäß </w:t>
            </w:r>
            <w:r w:rsidR="00592637">
              <w:rPr>
                <w:rFonts w:cs="Times New Roman"/>
                <w:sz w:val="18"/>
                <w:szCs w:val="18"/>
                <w:lang w:eastAsia="de-AT"/>
              </w:rPr>
              <w:t xml:space="preserve">zu </w:t>
            </w:r>
            <w:r w:rsidRPr="00592637">
              <w:rPr>
                <w:rFonts w:cs="Times New Roman"/>
                <w:sz w:val="18"/>
                <w:szCs w:val="18"/>
                <w:lang w:eastAsia="de-AT"/>
              </w:rPr>
              <w:t>bilanzieren: Vorsteuerberichtigungen; Sachverhalte in Zusammenhang mit der Binnenmarktregelung wie vorübergehende Verwendung, innergemeinschaftliches Verbringen, Konsignationslager, Erwerbsschwelle, Erwerb neuer Fahrzeuge, Dreiecksgeschäfte; Sonderregelungen des Ortes der sonstigen Leistung</w:t>
            </w:r>
          </w:p>
        </w:tc>
      </w:tr>
      <w:tr w:rsidR="0041729E" w:rsidRPr="003701B0" w14:paraId="21689BE2"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8C458B4"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F8BB3A0" w14:textId="77777777" w:rsidR="0041729E" w:rsidRPr="003701B0" w:rsidRDefault="0041729E" w:rsidP="005715C4">
            <w:pPr>
              <w:numPr>
                <w:ilvl w:val="0"/>
                <w:numId w:val="27"/>
              </w:numPr>
              <w:spacing w:before="0" w:line="240" w:lineRule="auto"/>
              <w:ind w:left="130" w:hanging="136"/>
              <w:rPr>
                <w:rFonts w:cs="Franklin Gothic Book"/>
                <w:sz w:val="18"/>
                <w:szCs w:val="18"/>
              </w:rPr>
            </w:pPr>
            <w:r w:rsidRPr="003701B0">
              <w:rPr>
                <w:rFonts w:cs="Franklin Gothic Book"/>
                <w:sz w:val="18"/>
                <w:szCs w:val="18"/>
              </w:rPr>
              <w:t>Grundsätze der Binnenmarktregelung (BMR), Umsatzsteuer-Identifikationsnummer,</w:t>
            </w:r>
          </w:p>
          <w:p w14:paraId="0D76F0D9"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Innergemeinschaftlicher Erwerb: Voraussetzungen, Ort des innergemeinschaftlichen Erwerbs, Entstehung der Steuerschuld, Erwerbsschwelle, innergemeinschaftliches Verbringen, vorübergehende Verwendung, Erwerb neuer Fahrzeuge</w:t>
            </w:r>
          </w:p>
          <w:p w14:paraId="270261A4" w14:textId="77777777" w:rsidR="0041729E" w:rsidRPr="003701B0" w:rsidRDefault="0041729E" w:rsidP="005715C4">
            <w:pPr>
              <w:numPr>
                <w:ilvl w:val="0"/>
                <w:numId w:val="27"/>
              </w:numPr>
              <w:spacing w:before="0" w:after="80" w:line="240" w:lineRule="auto"/>
              <w:ind w:left="130" w:hanging="136"/>
              <w:rPr>
                <w:rFonts w:cs="Franklin Gothic Book"/>
                <w:sz w:val="18"/>
                <w:szCs w:val="18"/>
              </w:rPr>
            </w:pPr>
            <w:r w:rsidRPr="003701B0">
              <w:rPr>
                <w:rFonts w:cs="Franklin Gothic Book"/>
                <w:sz w:val="18"/>
                <w:szCs w:val="18"/>
              </w:rPr>
              <w:t>Dreiecksgeschäfte: Reihengeschäft, begünstigtes Dreiecksgeschäft</w:t>
            </w:r>
          </w:p>
        </w:tc>
      </w:tr>
      <w:tr w:rsidR="0041729E" w:rsidRPr="003701B0" w14:paraId="3CB8605B"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30F5A2"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3</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024C1B1A" w14:textId="77777777" w:rsidR="0041729E" w:rsidRPr="003701B0" w:rsidRDefault="00DC2D09" w:rsidP="003701B0">
            <w:pPr>
              <w:tabs>
                <w:tab w:val="left" w:pos="280"/>
              </w:tabs>
              <w:spacing w:before="0"/>
              <w:ind w:left="280" w:hanging="283"/>
              <w:rPr>
                <w:rFonts w:cs="Franklin Gothic Book"/>
                <w:sz w:val="18"/>
                <w:szCs w:val="18"/>
              </w:rPr>
            </w:pPr>
            <w:r>
              <w:rPr>
                <w:rFonts w:cs="Franklin Gothic Book"/>
                <w:sz w:val="18"/>
                <w:szCs w:val="18"/>
              </w:rPr>
              <w:t>B8</w:t>
            </w:r>
            <w:r w:rsidR="0041729E" w:rsidRPr="003701B0">
              <w:rPr>
                <w:rFonts w:cs="Franklin Gothic Book"/>
                <w:sz w:val="18"/>
                <w:szCs w:val="18"/>
              </w:rPr>
              <w:t>3 BAO und Steuerliche Nebengesetze</w:t>
            </w:r>
          </w:p>
        </w:tc>
      </w:tr>
      <w:tr w:rsidR="0041729E" w:rsidRPr="003701B0" w14:paraId="04D27708"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8554779"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4AA3B137" w14:textId="77777777" w:rsidR="0041729E" w:rsidRPr="003701B0" w:rsidRDefault="00DC2D09" w:rsidP="003701B0">
            <w:pPr>
              <w:tabs>
                <w:tab w:val="left" w:pos="280"/>
              </w:tabs>
              <w:spacing w:before="0"/>
              <w:ind w:left="280" w:hanging="283"/>
              <w:rPr>
                <w:rFonts w:cs="Franklin Gothic Book"/>
                <w:sz w:val="18"/>
                <w:szCs w:val="18"/>
              </w:rPr>
            </w:pPr>
            <w:r>
              <w:rPr>
                <w:rFonts w:cs="Franklin Gothic Book"/>
                <w:sz w:val="18"/>
                <w:szCs w:val="18"/>
              </w:rPr>
              <w:t>2</w:t>
            </w:r>
          </w:p>
        </w:tc>
      </w:tr>
      <w:tr w:rsidR="0041729E" w:rsidRPr="003701B0" w14:paraId="5F9364F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92D1E8A"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72F9432F"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18</w:t>
            </w:r>
          </w:p>
        </w:tc>
      </w:tr>
      <w:tr w:rsidR="0041729E" w:rsidRPr="003701B0" w14:paraId="125C502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4958AE3"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67FDE58D"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Vortrag, Beispiele, Übungen</w:t>
            </w:r>
          </w:p>
        </w:tc>
      </w:tr>
      <w:tr w:rsidR="0041729E" w:rsidRPr="003701B0" w14:paraId="1BC9FACF"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A7CB525"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1D3E54BD"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Nach Absolvierung dieses Inhaltsblocks sind die Studierenden in der Lage,</w:t>
            </w:r>
          </w:p>
          <w:p w14:paraId="7B4599B8" w14:textId="77777777" w:rsidR="0041729E" w:rsidRPr="003701B0" w:rsidRDefault="0041729E" w:rsidP="005715C4">
            <w:pPr>
              <w:pStyle w:val="Listenabsatz"/>
              <w:numPr>
                <w:ilvl w:val="0"/>
                <w:numId w:val="27"/>
              </w:numPr>
              <w:spacing w:before="0" w:line="240" w:lineRule="auto"/>
              <w:ind w:left="136" w:hanging="136"/>
              <w:jc w:val="both"/>
              <w:rPr>
                <w:rFonts w:cs="Franklin Gothic Book"/>
                <w:sz w:val="18"/>
                <w:szCs w:val="18"/>
              </w:rPr>
            </w:pPr>
            <w:r w:rsidRPr="003701B0">
              <w:rPr>
                <w:rFonts w:cs="Franklin Gothic Book"/>
                <w:sz w:val="18"/>
                <w:szCs w:val="18"/>
              </w:rPr>
              <w:t>bei der Erstellung des Jahresabschlusses die relevanten Bestimmungen der Bundesabgabenordnung, des Gebührengesetzes, der Normverbrauchsabgabe und der Kraftfahrzeugsteuer zu berücksichtigen und korrekt anzuwenden</w:t>
            </w:r>
          </w:p>
          <w:p w14:paraId="3827177D" w14:textId="77777777" w:rsidR="0041729E" w:rsidRPr="003701B0" w:rsidRDefault="0041729E" w:rsidP="005715C4">
            <w:pPr>
              <w:pStyle w:val="Listenabsatz"/>
              <w:numPr>
                <w:ilvl w:val="0"/>
                <w:numId w:val="27"/>
              </w:numPr>
              <w:spacing w:before="0" w:line="240" w:lineRule="auto"/>
              <w:ind w:left="135" w:hanging="135"/>
              <w:jc w:val="both"/>
              <w:rPr>
                <w:rFonts w:cs="Franklin Gothic Book"/>
                <w:sz w:val="18"/>
                <w:szCs w:val="18"/>
              </w:rPr>
            </w:pPr>
            <w:r w:rsidRPr="003701B0">
              <w:rPr>
                <w:rFonts w:cs="Franklin Gothic Book"/>
                <w:sz w:val="18"/>
                <w:szCs w:val="18"/>
              </w:rPr>
              <w:t xml:space="preserve">die erforderlichen Abgabeerklärungen gem. BAO fristgerecht zu erstellen und einzureichen </w:t>
            </w:r>
          </w:p>
          <w:p w14:paraId="4EBCE2C3" w14:textId="77777777" w:rsidR="0041729E" w:rsidRPr="003701B0" w:rsidRDefault="0041729E" w:rsidP="005715C4">
            <w:pPr>
              <w:pStyle w:val="Listenabsatz"/>
              <w:numPr>
                <w:ilvl w:val="0"/>
                <w:numId w:val="27"/>
              </w:numPr>
              <w:spacing w:before="0" w:line="240" w:lineRule="auto"/>
              <w:ind w:left="135" w:hanging="135"/>
              <w:jc w:val="both"/>
              <w:rPr>
                <w:rFonts w:cs="Franklin Gothic Book"/>
                <w:sz w:val="18"/>
                <w:szCs w:val="18"/>
              </w:rPr>
            </w:pPr>
            <w:r w:rsidRPr="003701B0">
              <w:rPr>
                <w:rFonts w:cs="Franklin Gothic Book"/>
                <w:sz w:val="18"/>
                <w:szCs w:val="18"/>
              </w:rPr>
              <w:t>gegen einen Abgabebescheid zulässige Rechtsmittel zu identifizieren und diese in Zusammenarbeit mit Expert</w:t>
            </w:r>
            <w:r w:rsidR="00592637">
              <w:rPr>
                <w:rFonts w:cs="Franklin Gothic Book"/>
                <w:sz w:val="18"/>
                <w:szCs w:val="18"/>
              </w:rPr>
              <w:t>Inn</w:t>
            </w:r>
            <w:r w:rsidRPr="003701B0">
              <w:rPr>
                <w:rFonts w:cs="Franklin Gothic Book"/>
                <w:sz w:val="18"/>
                <w:szCs w:val="18"/>
              </w:rPr>
              <w:t>en sachlich und zeitlich korrekt einzubringen</w:t>
            </w:r>
          </w:p>
          <w:p w14:paraId="3F543033" w14:textId="77777777" w:rsidR="0041729E" w:rsidRPr="003701B0" w:rsidRDefault="0041729E" w:rsidP="005715C4">
            <w:pPr>
              <w:pStyle w:val="Listenabsatz"/>
              <w:numPr>
                <w:ilvl w:val="0"/>
                <w:numId w:val="27"/>
              </w:numPr>
              <w:spacing w:before="0" w:after="80" w:line="240" w:lineRule="auto"/>
              <w:ind w:left="135" w:hanging="135"/>
              <w:contextualSpacing w:val="0"/>
              <w:jc w:val="both"/>
              <w:rPr>
                <w:rFonts w:cs="Franklin Gothic Book"/>
                <w:sz w:val="18"/>
                <w:szCs w:val="18"/>
              </w:rPr>
            </w:pPr>
            <w:r w:rsidRPr="003701B0">
              <w:rPr>
                <w:rFonts w:cs="Franklin Gothic Book"/>
                <w:sz w:val="18"/>
                <w:szCs w:val="18"/>
              </w:rPr>
              <w:t>zu erkennen, wann die Bestimmungen des Finanzstrafrechts zu Selbstanzeige und Verkürzungszuschlag anzuwenden sind und diese korrekt zu befolgen</w:t>
            </w:r>
          </w:p>
        </w:tc>
      </w:tr>
      <w:tr w:rsidR="0041729E" w:rsidRPr="003701B0" w14:paraId="008E6C5C"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EA7885B"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6C26C487" w14:textId="77777777" w:rsidR="0041729E" w:rsidRPr="003701B0" w:rsidRDefault="0041729E" w:rsidP="003701B0">
            <w:pPr>
              <w:tabs>
                <w:tab w:val="left" w:pos="280"/>
              </w:tabs>
              <w:spacing w:before="0"/>
              <w:ind w:left="-6"/>
              <w:rPr>
                <w:rFonts w:cs="Franklin Gothic Book"/>
                <w:i/>
                <w:sz w:val="18"/>
                <w:szCs w:val="18"/>
              </w:rPr>
            </w:pPr>
            <w:r w:rsidRPr="003701B0">
              <w:rPr>
                <w:rFonts w:cs="Franklin Gothic Book"/>
                <w:i/>
                <w:sz w:val="18"/>
                <w:szCs w:val="18"/>
              </w:rPr>
              <w:t>BAO:</w:t>
            </w:r>
          </w:p>
          <w:p w14:paraId="264E5519"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Steuerschuldner (§§ 6-7), Parteien und deren Vertreter (§§ 77–84), Obliegenheiten der Abgabepflichtigen (§§ 119-143), Fälligkeit und Entrichtung (§§ 210 – 217)</w:t>
            </w:r>
          </w:p>
          <w:p w14:paraId="262362D8"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Haftung (§§ 8-18)</w:t>
            </w:r>
          </w:p>
          <w:p w14:paraId="3693CC3D"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Pflichten und Rechte der Abgabenbehörde (§ 29, § 48, § 76, §§ 114-116, § 118, § 144, §§ 147-153, §§ 158-160, § 184)</w:t>
            </w:r>
          </w:p>
          <w:p w14:paraId="5F0F1CD8"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Erledigungen (§§ 92-97) und Fristen (§§ 108-110)</w:t>
            </w:r>
          </w:p>
          <w:p w14:paraId="61D27EC1"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Finanzstrafgesetz (Selbstanzeige, Verkürzungszuschlag) und Strafen gem. BAO (§§ 111-112)</w:t>
            </w:r>
          </w:p>
          <w:p w14:paraId="6355AEB8"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Rechtsmittelverfahren (§§ 243-292)</w:t>
            </w:r>
          </w:p>
          <w:p w14:paraId="691CA54E"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Durchbrechung der Rechtskraft von Bescheiden (§§ 293-310)</w:t>
            </w:r>
          </w:p>
          <w:p w14:paraId="0AFE80B9" w14:textId="77777777" w:rsidR="0041729E" w:rsidRPr="003701B0" w:rsidRDefault="0041729E" w:rsidP="005715C4">
            <w:pPr>
              <w:numPr>
                <w:ilvl w:val="0"/>
                <w:numId w:val="27"/>
              </w:numPr>
              <w:spacing w:before="0" w:line="240" w:lineRule="auto"/>
              <w:ind w:left="135" w:hanging="138"/>
              <w:rPr>
                <w:rFonts w:cs="Franklin Gothic Book"/>
                <w:sz w:val="18"/>
                <w:szCs w:val="18"/>
              </w:rPr>
            </w:pPr>
            <w:r w:rsidRPr="003701B0">
              <w:rPr>
                <w:rFonts w:cs="Franklin Gothic Book"/>
                <w:sz w:val="18"/>
                <w:szCs w:val="18"/>
              </w:rPr>
              <w:t>Verjährung (§§ 207-209a, § 238)</w:t>
            </w:r>
          </w:p>
          <w:p w14:paraId="609CF573" w14:textId="77777777" w:rsidR="0041729E" w:rsidRPr="003701B0" w:rsidRDefault="0041729E" w:rsidP="003701B0">
            <w:pPr>
              <w:tabs>
                <w:tab w:val="left" w:pos="-7"/>
              </w:tabs>
              <w:spacing w:before="0"/>
              <w:ind w:left="363" w:hanging="369"/>
              <w:rPr>
                <w:rFonts w:cs="Franklin Gothic Book"/>
                <w:i/>
                <w:sz w:val="18"/>
                <w:szCs w:val="18"/>
              </w:rPr>
            </w:pPr>
            <w:r w:rsidRPr="003701B0">
              <w:rPr>
                <w:rFonts w:cs="Franklin Gothic Book"/>
                <w:i/>
                <w:sz w:val="18"/>
                <w:szCs w:val="18"/>
              </w:rPr>
              <w:t>Steuerliche Nebengesetze:</w:t>
            </w:r>
          </w:p>
          <w:p w14:paraId="0081181E" w14:textId="77777777" w:rsidR="0041729E" w:rsidRPr="003701B0" w:rsidRDefault="0041729E" w:rsidP="005715C4">
            <w:pPr>
              <w:pStyle w:val="Listenabsatz"/>
              <w:numPr>
                <w:ilvl w:val="0"/>
                <w:numId w:val="27"/>
              </w:numPr>
              <w:tabs>
                <w:tab w:val="left" w:pos="-3835"/>
              </w:tabs>
              <w:spacing w:before="0" w:line="240" w:lineRule="auto"/>
              <w:ind w:left="135" w:hanging="135"/>
              <w:rPr>
                <w:rFonts w:cs="Franklin Gothic Book"/>
                <w:sz w:val="18"/>
                <w:szCs w:val="18"/>
              </w:rPr>
            </w:pPr>
            <w:r w:rsidRPr="003701B0">
              <w:rPr>
                <w:rFonts w:cs="Franklin Gothic Book"/>
                <w:sz w:val="18"/>
                <w:szCs w:val="18"/>
              </w:rPr>
              <w:t>Kraftfahrzeugsteuer: Gegenstand, Befreiungen, Schuldner, Berechnung, Anzeige- u. Aufzeichnungspflichten, Entrichtung, motorbezogene Versicherungssteuer</w:t>
            </w:r>
          </w:p>
          <w:p w14:paraId="7386FA7B" w14:textId="77777777" w:rsidR="0041729E" w:rsidRPr="003701B0" w:rsidRDefault="0041729E" w:rsidP="005715C4">
            <w:pPr>
              <w:pStyle w:val="Listenabsatz"/>
              <w:numPr>
                <w:ilvl w:val="0"/>
                <w:numId w:val="27"/>
              </w:numPr>
              <w:tabs>
                <w:tab w:val="left" w:pos="-3835"/>
              </w:tabs>
              <w:spacing w:before="0" w:line="240" w:lineRule="auto"/>
              <w:ind w:left="135" w:hanging="135"/>
              <w:rPr>
                <w:rFonts w:cs="Franklin Gothic Book"/>
                <w:sz w:val="18"/>
                <w:szCs w:val="18"/>
              </w:rPr>
            </w:pPr>
            <w:r w:rsidRPr="003701B0">
              <w:rPr>
                <w:rFonts w:cs="Franklin Gothic Book"/>
                <w:sz w:val="18"/>
                <w:szCs w:val="18"/>
              </w:rPr>
              <w:t>Normverbrauchsabgabe: Bemessungsgrundlage u. Berechnung, Schuldner, Befreiungen, Rückvergütung, Genehmigungsdatenbank</w:t>
            </w:r>
          </w:p>
          <w:p w14:paraId="1C443ABF" w14:textId="77777777" w:rsidR="0041729E" w:rsidRPr="003701B0" w:rsidRDefault="0041729E" w:rsidP="005715C4">
            <w:pPr>
              <w:pStyle w:val="Listenabsatz"/>
              <w:numPr>
                <w:ilvl w:val="0"/>
                <w:numId w:val="27"/>
              </w:numPr>
              <w:tabs>
                <w:tab w:val="left" w:pos="-3835"/>
              </w:tabs>
              <w:spacing w:before="0" w:after="80" w:line="240" w:lineRule="auto"/>
              <w:ind w:left="136" w:hanging="136"/>
              <w:contextualSpacing w:val="0"/>
              <w:rPr>
                <w:rFonts w:cs="Franklin Gothic Book"/>
                <w:sz w:val="18"/>
                <w:szCs w:val="18"/>
              </w:rPr>
            </w:pPr>
            <w:r w:rsidRPr="003701B0">
              <w:rPr>
                <w:rFonts w:cs="Franklin Gothic Book"/>
                <w:sz w:val="18"/>
                <w:szCs w:val="18"/>
              </w:rPr>
              <w:t>Gebührengesetz: Gebühren für Schriften, Gebühren für Rechtsgeschäfte, Entstehen der Gebührenschuld</w:t>
            </w:r>
          </w:p>
        </w:tc>
      </w:tr>
    </w:tbl>
    <w:p w14:paraId="72DFB706" w14:textId="77777777" w:rsidR="0041729E" w:rsidRPr="003701B0" w:rsidRDefault="0041729E" w:rsidP="003701B0">
      <w:pPr>
        <w:spacing w:before="0" w:after="200"/>
        <w:rPr>
          <w:rFonts w:cs="Times New Roman"/>
          <w:sz w:val="18"/>
          <w:szCs w:val="18"/>
        </w:rPr>
      </w:pPr>
    </w:p>
    <w:p w14:paraId="0B7D4477" w14:textId="77777777" w:rsidR="0041729E" w:rsidRPr="003701B0" w:rsidRDefault="0041729E" w:rsidP="003701B0">
      <w:pPr>
        <w:spacing w:before="0" w:after="200"/>
        <w:jc w:val="center"/>
        <w:rPr>
          <w:b/>
        </w:rPr>
      </w:pPr>
      <w:r w:rsidRPr="003701B0">
        <w:rPr>
          <w:rFonts w:cs="Times New Roman"/>
          <w:sz w:val="18"/>
          <w:szCs w:val="18"/>
        </w:rPr>
        <w:br w:type="column"/>
      </w:r>
      <w:r w:rsidR="00DC2D09">
        <w:rPr>
          <w:b/>
        </w:rPr>
        <w:t>Modul B9</w:t>
      </w:r>
      <w:r w:rsidRPr="003701B0">
        <w:rPr>
          <w:b/>
        </w:rPr>
        <w:t>: Unternehmens- und Gesellschaftsrecht für Bilanzbuchhalter</w:t>
      </w:r>
      <w:r w:rsidR="0057343B">
        <w:rPr>
          <w:b/>
        </w:rPr>
        <w:t>Innen</w:t>
      </w:r>
      <w:r w:rsidRPr="003701B0">
        <w:rPr>
          <w:b/>
        </w:rPr>
        <w:t xml:space="preserve"> (IM)</w:t>
      </w: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1ABBF1B3"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5FB83BCE"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39DB3EFA"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B0BE14D"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01CF10B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7FC09909"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125167E4"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37341B26" w14:textId="77777777" w:rsidR="0041729E" w:rsidRPr="003701B0" w:rsidRDefault="00F70245" w:rsidP="003701B0">
            <w:pPr>
              <w:spacing w:before="0"/>
              <w:rPr>
                <w:rFonts w:cs="Franklin Gothic Book"/>
                <w:sz w:val="18"/>
                <w:szCs w:val="18"/>
              </w:rPr>
            </w:pPr>
            <w:r>
              <w:rPr>
                <w:rFonts w:cs="Franklin Gothic Book"/>
                <w:sz w:val="18"/>
                <w:szCs w:val="18"/>
              </w:rPr>
              <w:t>L_MBB_2</w:t>
            </w:r>
            <w:r w:rsidR="00DC2D09">
              <w:rPr>
                <w:rFonts w:cs="Franklin Gothic Book"/>
                <w:sz w:val="18"/>
                <w:szCs w:val="18"/>
              </w:rPr>
              <w:t>_</w:t>
            </w:r>
            <w:r w:rsidR="00DC2D09" w:rsidRPr="003701B0">
              <w:rPr>
                <w:rFonts w:cs="Franklin Gothic Book"/>
                <w:sz w:val="18"/>
                <w:szCs w:val="18"/>
              </w:rPr>
              <w:t>B</w:t>
            </w:r>
            <w:r w:rsidR="00DC2D09">
              <w:rPr>
                <w:rFonts w:cs="Franklin Gothic Book"/>
                <w:sz w:val="18"/>
                <w:szCs w:val="18"/>
              </w:rPr>
              <w:t>9</w:t>
            </w:r>
          </w:p>
        </w:tc>
        <w:tc>
          <w:tcPr>
            <w:tcW w:w="2196" w:type="pct"/>
            <w:tcBorders>
              <w:top w:val="nil"/>
              <w:left w:val="nil"/>
              <w:bottom w:val="single" w:sz="4" w:space="0" w:color="auto"/>
              <w:right w:val="single" w:sz="4" w:space="0" w:color="auto"/>
            </w:tcBorders>
            <w:shd w:val="clear" w:color="auto" w:fill="C0C0C0"/>
            <w:vAlign w:val="center"/>
          </w:tcPr>
          <w:p w14:paraId="65024058" w14:textId="77777777" w:rsidR="0041729E" w:rsidRPr="003701B0" w:rsidRDefault="00030E56" w:rsidP="00030E56">
            <w:pPr>
              <w:spacing w:before="0"/>
              <w:rPr>
                <w:rFonts w:cs="Franklin Gothic Book"/>
                <w:sz w:val="18"/>
                <w:szCs w:val="18"/>
              </w:rPr>
            </w:pPr>
            <w:r>
              <w:rPr>
                <w:rFonts w:cs="Franklin Gothic Book"/>
                <w:sz w:val="18"/>
                <w:szCs w:val="18"/>
              </w:rPr>
              <w:t>Unternehmens- und</w:t>
            </w:r>
            <w:r w:rsidR="0041729E" w:rsidRPr="003701B0">
              <w:rPr>
                <w:rFonts w:cs="Franklin Gothic Book"/>
                <w:sz w:val="18"/>
                <w:szCs w:val="18"/>
              </w:rPr>
              <w:t xml:space="preserve"> Gesellschaftsrecht für Bilanzbuchhalter</w:t>
            </w:r>
            <w:r w:rsidR="0057343B">
              <w:rPr>
                <w:rFonts w:cs="Franklin Gothic Book"/>
                <w:sz w:val="18"/>
                <w:szCs w:val="18"/>
              </w:rPr>
              <w:t>Innen</w:t>
            </w:r>
          </w:p>
        </w:tc>
        <w:tc>
          <w:tcPr>
            <w:tcW w:w="421" w:type="pct"/>
            <w:tcBorders>
              <w:top w:val="nil"/>
              <w:left w:val="nil"/>
              <w:bottom w:val="single" w:sz="4" w:space="0" w:color="auto"/>
              <w:right w:val="single" w:sz="4" w:space="0" w:color="auto"/>
            </w:tcBorders>
            <w:shd w:val="clear" w:color="auto" w:fill="C0C0C0"/>
            <w:vAlign w:val="center"/>
          </w:tcPr>
          <w:p w14:paraId="226B4B02" w14:textId="77777777" w:rsidR="0041729E" w:rsidRPr="003701B0" w:rsidRDefault="0041729E" w:rsidP="003701B0">
            <w:pPr>
              <w:spacing w:before="0"/>
              <w:rPr>
                <w:rFonts w:cs="Franklin Gothic Book"/>
                <w:sz w:val="18"/>
                <w:szCs w:val="18"/>
              </w:rPr>
            </w:pPr>
            <w:r w:rsidRPr="003701B0">
              <w:rPr>
                <w:rFonts w:cs="Franklin Gothic Book"/>
                <w:sz w:val="18"/>
                <w:szCs w:val="18"/>
              </w:rPr>
              <w:t>2</w:t>
            </w:r>
          </w:p>
        </w:tc>
        <w:tc>
          <w:tcPr>
            <w:tcW w:w="504" w:type="pct"/>
            <w:tcBorders>
              <w:top w:val="nil"/>
              <w:left w:val="nil"/>
              <w:bottom w:val="single" w:sz="4" w:space="0" w:color="auto"/>
              <w:right w:val="single" w:sz="4" w:space="0" w:color="auto"/>
            </w:tcBorders>
            <w:shd w:val="clear" w:color="auto" w:fill="C0C0C0"/>
            <w:vAlign w:val="center"/>
          </w:tcPr>
          <w:p w14:paraId="092959CE" w14:textId="77777777" w:rsidR="0041729E" w:rsidRPr="003701B0" w:rsidRDefault="0041729E" w:rsidP="003701B0">
            <w:pPr>
              <w:spacing w:before="0"/>
              <w:rPr>
                <w:rFonts w:cs="Franklin Gothic Book"/>
                <w:sz w:val="18"/>
                <w:szCs w:val="18"/>
              </w:rPr>
            </w:pPr>
            <w:r w:rsidRPr="003701B0">
              <w:rPr>
                <w:rFonts w:cs="Franklin Gothic Book"/>
                <w:sz w:val="18"/>
                <w:szCs w:val="18"/>
              </w:rPr>
              <w:t>1</w:t>
            </w:r>
          </w:p>
        </w:tc>
        <w:tc>
          <w:tcPr>
            <w:tcW w:w="647" w:type="pct"/>
            <w:tcBorders>
              <w:top w:val="nil"/>
              <w:left w:val="nil"/>
              <w:bottom w:val="single" w:sz="4" w:space="0" w:color="auto"/>
              <w:right w:val="single" w:sz="4" w:space="0" w:color="auto"/>
            </w:tcBorders>
            <w:shd w:val="clear" w:color="auto" w:fill="C0C0C0"/>
            <w:vAlign w:val="center"/>
          </w:tcPr>
          <w:p w14:paraId="1266F1A8" w14:textId="77777777" w:rsidR="0041729E" w:rsidRPr="003701B0" w:rsidRDefault="0041729E" w:rsidP="003701B0">
            <w:pPr>
              <w:spacing w:before="0"/>
              <w:rPr>
                <w:rFonts w:cs="Franklin Gothic Book"/>
                <w:sz w:val="18"/>
                <w:szCs w:val="18"/>
              </w:rPr>
            </w:pPr>
            <w:r w:rsidRPr="003701B0">
              <w:rPr>
                <w:rFonts w:cs="Franklin Gothic Book"/>
                <w:sz w:val="18"/>
                <w:szCs w:val="18"/>
              </w:rPr>
              <w:t>18</w:t>
            </w:r>
          </w:p>
        </w:tc>
      </w:tr>
      <w:tr w:rsidR="0041729E" w:rsidRPr="003701B0" w14:paraId="321C6FE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80B4F99"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44F97C25"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0C360E5C"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7FEEB29"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5990345F" w14:textId="77777777" w:rsidR="0041729E" w:rsidRPr="003701B0" w:rsidRDefault="0041729E" w:rsidP="0008116C">
            <w:pPr>
              <w:pStyle w:val="Listenabsatz"/>
              <w:numPr>
                <w:ilvl w:val="0"/>
                <w:numId w:val="39"/>
              </w:numPr>
              <w:tabs>
                <w:tab w:val="left" w:pos="357"/>
              </w:tabs>
              <w:spacing w:before="0" w:line="240" w:lineRule="auto"/>
              <w:ind w:left="250" w:hanging="250"/>
              <w:rPr>
                <w:rFonts w:cs="Franklin Gothic Book"/>
                <w:sz w:val="18"/>
                <w:szCs w:val="18"/>
              </w:rPr>
            </w:pPr>
            <w:r w:rsidRPr="003701B0">
              <w:rPr>
                <w:rFonts w:cs="Franklin Gothic Book"/>
                <w:sz w:val="18"/>
                <w:szCs w:val="18"/>
              </w:rPr>
              <w:t>Semester</w:t>
            </w:r>
          </w:p>
        </w:tc>
      </w:tr>
      <w:tr w:rsidR="0041729E" w:rsidRPr="003701B0" w14:paraId="3F97157F"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10D19DD7"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54A10058"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B4 Recht für </w:t>
            </w:r>
            <w:r w:rsidR="0057343B">
              <w:rPr>
                <w:rFonts w:cs="Franklin Gothic Book"/>
                <w:sz w:val="18"/>
                <w:szCs w:val="18"/>
              </w:rPr>
              <w:t>BuchhalterInnen</w:t>
            </w:r>
          </w:p>
        </w:tc>
      </w:tr>
      <w:tr w:rsidR="0041729E" w:rsidRPr="003701B0" w14:paraId="5FE80446"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22087B3"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55029A58" w14:textId="77777777" w:rsidR="0041729E" w:rsidRPr="00B35A1F" w:rsidRDefault="00DC2D09" w:rsidP="003701B0">
            <w:pPr>
              <w:spacing w:before="0" w:after="80"/>
              <w:rPr>
                <w:rFonts w:cs="Franklin Gothic Book"/>
                <w:sz w:val="18"/>
                <w:szCs w:val="18"/>
                <w:lang w:val="de-AT"/>
              </w:rPr>
            </w:pPr>
            <w:r>
              <w:rPr>
                <w:rFonts w:cs="Franklin Gothic Book"/>
                <w:sz w:val="18"/>
                <w:szCs w:val="18"/>
                <w:lang w:val="de-AT"/>
              </w:rPr>
              <w:t>B14</w:t>
            </w:r>
            <w:r w:rsidR="003F1067">
              <w:rPr>
                <w:rFonts w:cs="Franklin Gothic Book"/>
                <w:sz w:val="18"/>
                <w:szCs w:val="18"/>
                <w:lang w:val="de-AT"/>
              </w:rPr>
              <w:t xml:space="preserve"> Bilanzierung i</w:t>
            </w:r>
            <w:r w:rsidR="0041729E" w:rsidRPr="00B35A1F">
              <w:rPr>
                <w:rFonts w:cs="Franklin Gothic Book"/>
                <w:sz w:val="18"/>
                <w:szCs w:val="18"/>
                <w:lang w:val="de-AT"/>
              </w:rPr>
              <w:t>m rechtlichen Kontext</w:t>
            </w:r>
          </w:p>
        </w:tc>
      </w:tr>
      <w:tr w:rsidR="0041729E" w:rsidRPr="003701B0" w14:paraId="5F001021"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2F8D741"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7F66D30B" w14:textId="77777777" w:rsidR="0041729E" w:rsidRPr="003701B0" w:rsidRDefault="0041729E" w:rsidP="003701B0">
            <w:pPr>
              <w:spacing w:before="0" w:line="240" w:lineRule="auto"/>
              <w:ind w:left="141" w:hanging="141"/>
              <w:rPr>
                <w:rFonts w:cs="Franklin Gothic Book"/>
                <w:sz w:val="18"/>
                <w:szCs w:val="18"/>
              </w:rPr>
            </w:pPr>
            <w:r w:rsidRPr="003701B0">
              <w:rPr>
                <w:rFonts w:cs="Franklin Gothic Book"/>
                <w:sz w:val="18"/>
                <w:szCs w:val="18"/>
              </w:rPr>
              <w:t>Ratka/Rauter/Völkl: Unternehmens- und Gesellschaftsrecht. Lernen – Üben – Wissen, Band 1 + Band 2, MANZ Verlag, Wien, i. d. akt. Fass</w:t>
            </w:r>
            <w:r w:rsidR="00030E56">
              <w:rPr>
                <w:rFonts w:cs="Franklin Gothic Book"/>
                <w:sz w:val="18"/>
                <w:szCs w:val="18"/>
              </w:rPr>
              <w:t>un</w:t>
            </w:r>
            <w:r w:rsidRPr="003701B0">
              <w:rPr>
                <w:rFonts w:cs="Franklin Gothic Book"/>
                <w:sz w:val="18"/>
                <w:szCs w:val="18"/>
              </w:rPr>
              <w:t>g.</w:t>
            </w:r>
          </w:p>
          <w:p w14:paraId="26BB458F" w14:textId="77777777" w:rsidR="0041729E" w:rsidRPr="003701B0" w:rsidRDefault="0041729E" w:rsidP="003701B0">
            <w:pPr>
              <w:tabs>
                <w:tab w:val="left" w:pos="251"/>
              </w:tabs>
              <w:spacing w:before="0" w:line="240" w:lineRule="auto"/>
              <w:ind w:left="251" w:hanging="251"/>
              <w:rPr>
                <w:rFonts w:cs="Franklin Gothic Book"/>
                <w:sz w:val="18"/>
                <w:szCs w:val="18"/>
              </w:rPr>
            </w:pPr>
            <w:r w:rsidRPr="003701B0">
              <w:rPr>
                <w:rFonts w:cs="Franklin Gothic Book"/>
                <w:sz w:val="18"/>
                <w:szCs w:val="18"/>
              </w:rPr>
              <w:t>Skriptum WIFI VbK Bilanzbuchhalterprüfung – Gesellschafts- und Unternehmensrecht</w:t>
            </w:r>
          </w:p>
          <w:p w14:paraId="79683C76" w14:textId="77777777" w:rsidR="0041729E" w:rsidRPr="003701B0" w:rsidRDefault="0041729E" w:rsidP="003701B0">
            <w:pPr>
              <w:spacing w:before="0" w:line="240" w:lineRule="auto"/>
              <w:rPr>
                <w:rFonts w:cs="Franklin Gothic Book"/>
                <w:i/>
                <w:sz w:val="18"/>
                <w:szCs w:val="18"/>
              </w:rPr>
            </w:pPr>
            <w:r w:rsidRPr="003701B0">
              <w:rPr>
                <w:rFonts w:cs="Franklin Gothic Book"/>
                <w:i/>
                <w:sz w:val="18"/>
                <w:szCs w:val="18"/>
              </w:rPr>
              <w:t>Empfohlene Literatur:</w:t>
            </w:r>
          </w:p>
          <w:p w14:paraId="2EE47FF1" w14:textId="77777777" w:rsidR="0041729E" w:rsidRPr="003701B0" w:rsidRDefault="0041729E" w:rsidP="003701B0">
            <w:pPr>
              <w:spacing w:before="0" w:line="240" w:lineRule="auto"/>
              <w:ind w:left="141" w:hanging="141"/>
              <w:rPr>
                <w:rFonts w:cs="Franklin Gothic Book"/>
                <w:sz w:val="18"/>
                <w:szCs w:val="18"/>
              </w:rPr>
            </w:pPr>
            <w:r w:rsidRPr="003701B0">
              <w:rPr>
                <w:rFonts w:cs="Franklin Gothic Book"/>
                <w:sz w:val="18"/>
                <w:szCs w:val="18"/>
              </w:rPr>
              <w:t>Fischer/Feuchtinger: Wirtschaftsrecht in der Praxis, Verlag Weiss, Wien, i. d. akt. Fass</w:t>
            </w:r>
            <w:r w:rsidR="00030E56">
              <w:rPr>
                <w:rFonts w:cs="Franklin Gothic Book"/>
                <w:sz w:val="18"/>
                <w:szCs w:val="18"/>
              </w:rPr>
              <w:t>ung</w:t>
            </w:r>
          </w:p>
          <w:p w14:paraId="0F0D0ACF" w14:textId="77777777" w:rsidR="0041729E" w:rsidRPr="003701B0" w:rsidRDefault="0041729E" w:rsidP="003701B0">
            <w:pPr>
              <w:spacing w:before="0" w:line="240" w:lineRule="auto"/>
              <w:ind w:left="141" w:hanging="141"/>
              <w:rPr>
                <w:rFonts w:cs="Franklin Gothic Book"/>
                <w:sz w:val="18"/>
                <w:szCs w:val="18"/>
              </w:rPr>
            </w:pPr>
            <w:r w:rsidRPr="003701B0">
              <w:rPr>
                <w:rFonts w:cs="Franklin Gothic Book"/>
                <w:sz w:val="18"/>
                <w:szCs w:val="18"/>
              </w:rPr>
              <w:t>Perner/Spitzer/Kodek: Bürgerliches Recht. Lernen – Üben – Wissen. MANZ Verlag, Wien, i. d. akt. Fass</w:t>
            </w:r>
            <w:r w:rsidR="00030E56">
              <w:rPr>
                <w:rFonts w:cs="Franklin Gothic Book"/>
                <w:sz w:val="18"/>
                <w:szCs w:val="18"/>
              </w:rPr>
              <w:t>ung</w:t>
            </w:r>
          </w:p>
          <w:p w14:paraId="02645AE7" w14:textId="77777777" w:rsidR="0041729E" w:rsidRPr="003701B0" w:rsidRDefault="0041729E" w:rsidP="003701B0">
            <w:pPr>
              <w:spacing w:before="0" w:after="80" w:line="240" w:lineRule="auto"/>
              <w:ind w:left="142" w:hanging="142"/>
              <w:rPr>
                <w:rFonts w:cs="Franklin Gothic Book"/>
                <w:sz w:val="18"/>
                <w:szCs w:val="18"/>
              </w:rPr>
            </w:pPr>
            <w:r w:rsidRPr="003701B0">
              <w:rPr>
                <w:rFonts w:cs="Franklin Gothic Book"/>
                <w:sz w:val="18"/>
                <w:szCs w:val="18"/>
              </w:rPr>
              <w:t>Straube (Hrsg.): Wiener Kommentar zum Unternehmensgesetzbuch I, MANZ Verlag, Wien, i. d. akt. Fass</w:t>
            </w:r>
            <w:r w:rsidR="00030E56">
              <w:rPr>
                <w:rFonts w:cs="Franklin Gothic Book"/>
                <w:sz w:val="18"/>
                <w:szCs w:val="18"/>
              </w:rPr>
              <w:t>ung</w:t>
            </w:r>
          </w:p>
        </w:tc>
      </w:tr>
      <w:tr w:rsidR="0041729E" w:rsidRPr="003701B0" w14:paraId="4EE091E2" w14:textId="77777777" w:rsidTr="00FB5891">
        <w:trPr>
          <w:trHeight w:val="2390"/>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077B562"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2B763098"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7032EF56" w14:textId="77777777" w:rsidR="0041729E" w:rsidRPr="003701B0" w:rsidRDefault="0041729E" w:rsidP="005715C4">
            <w:pPr>
              <w:numPr>
                <w:ilvl w:val="0"/>
                <w:numId w:val="25"/>
              </w:numPr>
              <w:tabs>
                <w:tab w:val="left" w:pos="-1843"/>
              </w:tabs>
              <w:spacing w:before="0" w:line="240" w:lineRule="auto"/>
              <w:ind w:left="142" w:hanging="142"/>
              <w:jc w:val="both"/>
              <w:rPr>
                <w:rFonts w:cs="Times New Roman"/>
                <w:sz w:val="18"/>
                <w:szCs w:val="18"/>
                <w:lang w:eastAsia="de-AT"/>
              </w:rPr>
            </w:pPr>
            <w:r w:rsidRPr="003701B0">
              <w:rPr>
                <w:rFonts w:cs="Times New Roman"/>
                <w:sz w:val="18"/>
                <w:szCs w:val="18"/>
                <w:lang w:eastAsia="de-AT"/>
              </w:rPr>
              <w:t>die in Österreich und in der EU bestehenden Gesellschaftsformen zu beschreiben und einander gegenüberzustellen</w:t>
            </w:r>
          </w:p>
          <w:p w14:paraId="6D14B851" w14:textId="77777777" w:rsidR="0041729E" w:rsidRPr="003701B0" w:rsidRDefault="0041729E" w:rsidP="005715C4">
            <w:pPr>
              <w:numPr>
                <w:ilvl w:val="0"/>
                <w:numId w:val="25"/>
              </w:numPr>
              <w:tabs>
                <w:tab w:val="left" w:pos="-1843"/>
              </w:tabs>
              <w:spacing w:before="0" w:line="240" w:lineRule="auto"/>
              <w:ind w:left="141" w:hanging="141"/>
              <w:jc w:val="both"/>
              <w:rPr>
                <w:rFonts w:cs="Times New Roman"/>
                <w:sz w:val="18"/>
                <w:szCs w:val="18"/>
                <w:lang w:eastAsia="de-AT"/>
              </w:rPr>
            </w:pPr>
            <w:r w:rsidRPr="003701B0">
              <w:rPr>
                <w:rFonts w:cs="Times New Roman"/>
                <w:sz w:val="18"/>
                <w:szCs w:val="18"/>
                <w:lang w:eastAsia="de-AT"/>
              </w:rPr>
              <w:t>die Grundlagen der Abschlussbuchungen unter Berücksichtigung der verschiedenen Gesellschaftsformen zu ermitteln</w:t>
            </w:r>
          </w:p>
          <w:p w14:paraId="4EEFE1DA" w14:textId="77777777" w:rsidR="0041729E" w:rsidRPr="003701B0" w:rsidRDefault="0041729E" w:rsidP="005715C4">
            <w:pPr>
              <w:numPr>
                <w:ilvl w:val="0"/>
                <w:numId w:val="25"/>
              </w:numPr>
              <w:tabs>
                <w:tab w:val="left" w:pos="-1843"/>
              </w:tabs>
              <w:spacing w:before="0" w:line="240" w:lineRule="auto"/>
              <w:ind w:left="141" w:hanging="141"/>
              <w:jc w:val="both"/>
              <w:rPr>
                <w:rFonts w:cs="Times New Roman"/>
                <w:sz w:val="18"/>
                <w:szCs w:val="18"/>
                <w:lang w:eastAsia="de-AT"/>
              </w:rPr>
            </w:pPr>
            <w:r w:rsidRPr="003701B0">
              <w:rPr>
                <w:rFonts w:cs="Times New Roman"/>
                <w:sz w:val="18"/>
                <w:szCs w:val="18"/>
                <w:lang w:eastAsia="de-AT"/>
              </w:rPr>
              <w:t>die Rechnungslegungspflichten für unterschiedliche Gesellschaftsformen zu bestimmen und anzuwenden</w:t>
            </w:r>
          </w:p>
          <w:p w14:paraId="63B84DB9" w14:textId="77777777" w:rsidR="0041729E" w:rsidRPr="003701B0" w:rsidRDefault="0041729E" w:rsidP="005715C4">
            <w:pPr>
              <w:numPr>
                <w:ilvl w:val="0"/>
                <w:numId w:val="25"/>
              </w:numPr>
              <w:tabs>
                <w:tab w:val="left" w:pos="-1843"/>
              </w:tabs>
              <w:spacing w:before="0" w:line="240" w:lineRule="auto"/>
              <w:ind w:left="141" w:hanging="141"/>
              <w:jc w:val="both"/>
              <w:rPr>
                <w:rFonts w:cs="Times New Roman"/>
                <w:sz w:val="18"/>
                <w:szCs w:val="18"/>
                <w:lang w:eastAsia="de-AT"/>
              </w:rPr>
            </w:pPr>
            <w:r w:rsidRPr="003701B0">
              <w:rPr>
                <w:rFonts w:cs="Times New Roman"/>
                <w:sz w:val="18"/>
                <w:szCs w:val="18"/>
                <w:lang w:eastAsia="de-AT"/>
              </w:rPr>
              <w:t>die für den Jahresabschluss relevanten Bestimmungen des Gesellschaftsrechts für sämtliche Gesellschaftsformen zu erklären und anzuwenden</w:t>
            </w:r>
          </w:p>
          <w:p w14:paraId="308A90C5" w14:textId="77777777" w:rsidR="0041729E" w:rsidRPr="003701B0" w:rsidRDefault="0041729E" w:rsidP="005715C4">
            <w:pPr>
              <w:numPr>
                <w:ilvl w:val="0"/>
                <w:numId w:val="25"/>
              </w:numPr>
              <w:tabs>
                <w:tab w:val="left" w:pos="-1843"/>
              </w:tabs>
              <w:spacing w:before="0" w:line="240" w:lineRule="auto"/>
              <w:ind w:left="141" w:hanging="141"/>
              <w:jc w:val="both"/>
              <w:rPr>
                <w:rFonts w:cs="Times New Roman"/>
                <w:sz w:val="18"/>
                <w:szCs w:val="18"/>
                <w:lang w:eastAsia="de-AT"/>
              </w:rPr>
            </w:pPr>
            <w:r w:rsidRPr="003701B0">
              <w:rPr>
                <w:rFonts w:cs="Times New Roman"/>
                <w:sz w:val="18"/>
                <w:szCs w:val="18"/>
                <w:lang w:eastAsia="de-AT"/>
              </w:rPr>
              <w:t xml:space="preserve">den Ablauf eines Insolvenz- und eines Schuldenregulierungsverfahrens zu erklären </w:t>
            </w:r>
          </w:p>
        </w:tc>
      </w:tr>
      <w:tr w:rsidR="0041729E" w:rsidRPr="003701B0" w14:paraId="3187287D" w14:textId="77777777" w:rsidTr="00FB5891">
        <w:trPr>
          <w:trHeight w:val="2544"/>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8496D69"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3F7149C" w14:textId="77777777" w:rsidR="0041729E" w:rsidRPr="003701B0" w:rsidRDefault="0041729E" w:rsidP="005715C4">
            <w:pPr>
              <w:pStyle w:val="Listenabsatz"/>
              <w:numPr>
                <w:ilvl w:val="0"/>
                <w:numId w:val="26"/>
              </w:numPr>
              <w:spacing w:before="0" w:line="240" w:lineRule="auto"/>
              <w:ind w:left="141" w:hanging="143"/>
              <w:contextualSpacing w:val="0"/>
              <w:rPr>
                <w:sz w:val="18"/>
                <w:szCs w:val="18"/>
              </w:rPr>
            </w:pPr>
            <w:r w:rsidRPr="003701B0">
              <w:rPr>
                <w:sz w:val="18"/>
                <w:szCs w:val="18"/>
              </w:rPr>
              <w:t xml:space="preserve">Einführung ins Gesellschaftsrecht: Gegenstand, Einteilung der Gesellschaften, rechtliche Merkmale, Geschäftsführung und Vertretung, Beendigung </w:t>
            </w:r>
          </w:p>
          <w:p w14:paraId="48DE78BE" w14:textId="77777777" w:rsidR="0041729E" w:rsidRPr="003701B0" w:rsidRDefault="0041729E" w:rsidP="005715C4">
            <w:pPr>
              <w:pStyle w:val="Listenabsatz"/>
              <w:numPr>
                <w:ilvl w:val="0"/>
                <w:numId w:val="26"/>
              </w:numPr>
              <w:spacing w:before="0" w:line="240" w:lineRule="auto"/>
              <w:ind w:left="141" w:hanging="143"/>
              <w:rPr>
                <w:sz w:val="18"/>
                <w:szCs w:val="18"/>
              </w:rPr>
            </w:pPr>
            <w:r w:rsidRPr="003701B0">
              <w:rPr>
                <w:sz w:val="18"/>
                <w:szCs w:val="18"/>
              </w:rPr>
              <w:t>Personengesellschaften: Gesellschaft bürgerlichen Rechts, Offene Gesellschaft, Kommanditgesellschaft, Stille Gesellschaft – Entstehung, Geschäftsführung und Vertretung, Gewinn- und Verlustverteilung, Rechte und Pflichten der Gesellschafter, Gesellschafterwechsel, Beendigung der Gesellschaft</w:t>
            </w:r>
          </w:p>
          <w:p w14:paraId="19CAE339" w14:textId="77777777" w:rsidR="0041729E" w:rsidRPr="003701B0" w:rsidRDefault="0041729E" w:rsidP="005715C4">
            <w:pPr>
              <w:pStyle w:val="Listenabsatz"/>
              <w:numPr>
                <w:ilvl w:val="0"/>
                <w:numId w:val="26"/>
              </w:numPr>
              <w:spacing w:before="0" w:line="240" w:lineRule="auto"/>
              <w:ind w:left="141" w:hanging="143"/>
              <w:rPr>
                <w:sz w:val="18"/>
                <w:szCs w:val="18"/>
              </w:rPr>
            </w:pPr>
            <w:r w:rsidRPr="003701B0">
              <w:rPr>
                <w:sz w:val="18"/>
                <w:szCs w:val="18"/>
              </w:rPr>
              <w:t>Kapitalgesellschaften: GmbH, GmbH &amp; Co KG, AG – Gesellschafter und Gesellschaftsvertrag, Gründung, Organe, Abschlussprüfer, Rechte und Pflichten der Gesellschafter, Veränderung des Gesellschaftskapitals, Beendigung der Gesellschaft</w:t>
            </w:r>
          </w:p>
          <w:p w14:paraId="177BBF27" w14:textId="77777777" w:rsidR="0041729E" w:rsidRPr="003701B0" w:rsidRDefault="0041729E" w:rsidP="005715C4">
            <w:pPr>
              <w:pStyle w:val="Listenabsatz"/>
              <w:numPr>
                <w:ilvl w:val="0"/>
                <w:numId w:val="26"/>
              </w:numPr>
              <w:spacing w:before="0" w:line="240" w:lineRule="auto"/>
              <w:ind w:left="141" w:hanging="143"/>
              <w:rPr>
                <w:sz w:val="18"/>
                <w:szCs w:val="18"/>
              </w:rPr>
            </w:pPr>
            <w:r w:rsidRPr="003701B0">
              <w:rPr>
                <w:sz w:val="18"/>
                <w:szCs w:val="18"/>
              </w:rPr>
              <w:t>Genossenschaft: Einteilung, Gründung, Organe, Rechte und Pflichten, Beendigung</w:t>
            </w:r>
          </w:p>
          <w:p w14:paraId="0160EC8D" w14:textId="77777777" w:rsidR="0041729E" w:rsidRPr="003701B0" w:rsidRDefault="0041729E" w:rsidP="005715C4">
            <w:pPr>
              <w:pStyle w:val="Listenabsatz"/>
              <w:numPr>
                <w:ilvl w:val="0"/>
                <w:numId w:val="26"/>
              </w:numPr>
              <w:spacing w:before="0" w:line="240" w:lineRule="auto"/>
              <w:ind w:left="141" w:hanging="143"/>
              <w:rPr>
                <w:sz w:val="18"/>
                <w:szCs w:val="18"/>
              </w:rPr>
            </w:pPr>
            <w:r w:rsidRPr="003701B0">
              <w:rPr>
                <w:sz w:val="18"/>
                <w:szCs w:val="18"/>
              </w:rPr>
              <w:t>Europäische Gesellschaftsformen: SE, SCE, EWIV</w:t>
            </w:r>
          </w:p>
          <w:p w14:paraId="7E5F853B" w14:textId="77777777" w:rsidR="0041729E" w:rsidRPr="003701B0" w:rsidRDefault="0041729E" w:rsidP="005715C4">
            <w:pPr>
              <w:pStyle w:val="Listenabsatz"/>
              <w:numPr>
                <w:ilvl w:val="0"/>
                <w:numId w:val="26"/>
              </w:numPr>
              <w:spacing w:before="0" w:after="80" w:line="240" w:lineRule="auto"/>
              <w:ind w:left="142" w:hanging="142"/>
              <w:contextualSpacing w:val="0"/>
              <w:rPr>
                <w:sz w:val="18"/>
                <w:szCs w:val="18"/>
              </w:rPr>
            </w:pPr>
            <w:r w:rsidRPr="003701B0">
              <w:rPr>
                <w:sz w:val="18"/>
                <w:szCs w:val="18"/>
              </w:rPr>
              <w:t xml:space="preserve">Insolvenz- und Schuldenregulierungsverfahren </w:t>
            </w:r>
          </w:p>
        </w:tc>
      </w:tr>
      <w:tr w:rsidR="0041729E" w:rsidRPr="003701B0" w14:paraId="45F2DB6E"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92912C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27C18407" w14:textId="77777777" w:rsidR="0041729E" w:rsidRPr="003701B0" w:rsidRDefault="00452C90" w:rsidP="006C4DC1">
            <w:pPr>
              <w:spacing w:before="0"/>
              <w:rPr>
                <w:rFonts w:cs="Franklin Gothic Book"/>
                <w:sz w:val="18"/>
                <w:szCs w:val="18"/>
              </w:rPr>
            </w:pPr>
            <w:r w:rsidRPr="003701B0">
              <w:rPr>
                <w:rFonts w:cs="Franklin Gothic Book"/>
                <w:sz w:val="18"/>
                <w:szCs w:val="18"/>
              </w:rPr>
              <w:t>M</w:t>
            </w:r>
            <w:r w:rsidR="0041729E" w:rsidRPr="003701B0">
              <w:rPr>
                <w:rFonts w:cs="Franklin Gothic Book"/>
                <w:sz w:val="18"/>
                <w:szCs w:val="18"/>
              </w:rPr>
              <w:t>ündlich</w:t>
            </w:r>
            <w:r>
              <w:rPr>
                <w:rFonts w:cs="Franklin Gothic Book"/>
                <w:sz w:val="18"/>
                <w:szCs w:val="18"/>
              </w:rPr>
              <w:t>e Prüfung</w:t>
            </w:r>
            <w:r w:rsidR="0041729E" w:rsidRPr="003701B0">
              <w:rPr>
                <w:rFonts w:cs="Franklin Gothic Book"/>
                <w:sz w:val="18"/>
                <w:szCs w:val="18"/>
              </w:rPr>
              <w:t xml:space="preserve"> </w:t>
            </w:r>
            <w:r w:rsidR="006C4DC1">
              <w:rPr>
                <w:rFonts w:cs="Franklin Gothic Book"/>
                <w:sz w:val="18"/>
                <w:szCs w:val="18"/>
              </w:rPr>
              <w:t>im Rahmen einer mündlichen Abschlussprüfung am Ende des Semesters über die Lehrinhalte aller Module des 2. Semesters</w:t>
            </w:r>
          </w:p>
        </w:tc>
      </w:tr>
      <w:tr w:rsidR="0041729E" w:rsidRPr="003701B0" w14:paraId="337A725B"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0D8F177"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DB42849" w14:textId="77777777" w:rsidR="0041729E" w:rsidRPr="003701B0" w:rsidRDefault="00DC2D09" w:rsidP="003701B0">
            <w:pPr>
              <w:spacing w:before="0"/>
              <w:rPr>
                <w:rFonts w:cs="Franklin Gothic Book"/>
                <w:sz w:val="18"/>
                <w:szCs w:val="18"/>
              </w:rPr>
            </w:pPr>
            <w:r w:rsidRPr="003701B0">
              <w:rPr>
                <w:rFonts w:cs="Franklin Gothic Book"/>
                <w:sz w:val="18"/>
                <w:szCs w:val="18"/>
              </w:rPr>
              <w:t>Abschlussprüfung mündlich</w:t>
            </w:r>
            <w:r>
              <w:rPr>
                <w:rFonts w:cs="Franklin Gothic Book"/>
                <w:sz w:val="18"/>
                <w:szCs w:val="18"/>
              </w:rPr>
              <w:t xml:space="preserve"> 100% (Integratives Modul)</w:t>
            </w:r>
          </w:p>
        </w:tc>
      </w:tr>
      <w:tr w:rsidR="0041729E" w:rsidRPr="003701B0" w14:paraId="769351E8"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B81CE0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DC9822A"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12833B25"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CBA2A85"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CFDDFE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4F80C3F2" w14:textId="77777777" w:rsidR="0041729E" w:rsidRPr="00683B5B" w:rsidRDefault="0041729E" w:rsidP="0072316B">
      <w:pPr>
        <w:pStyle w:val="Kopfzeile"/>
        <w:jc w:val="center"/>
        <w:rPr>
          <w:rFonts w:cs="Times New Roman"/>
          <w:szCs w:val="18"/>
        </w:rPr>
      </w:pPr>
      <w:r w:rsidRPr="003701B0">
        <w:rPr>
          <w:caps w:val="0"/>
          <w:sz w:val="18"/>
          <w:szCs w:val="18"/>
        </w:rPr>
        <w:t>Dieses Modul ist nicht in Inhaltsblöcke gegliedert</w:t>
      </w:r>
      <w:r w:rsidRPr="003701B0">
        <w:rPr>
          <w:sz w:val="18"/>
          <w:szCs w:val="18"/>
        </w:rPr>
        <w:t>.</w:t>
      </w:r>
      <w:r w:rsidRPr="003701B0">
        <w:rPr>
          <w:sz w:val="18"/>
          <w:szCs w:val="18"/>
        </w:rPr>
        <w:br w:type="column"/>
      </w:r>
      <w:r w:rsidR="0072316B" w:rsidRPr="00683B5B">
        <w:rPr>
          <w:rFonts w:cs="Times New Roman"/>
          <w:szCs w:val="18"/>
        </w:rPr>
        <w:t xml:space="preserve"> </w:t>
      </w:r>
    </w:p>
    <w:p w14:paraId="19E9FC06" w14:textId="77777777" w:rsidR="0041729E" w:rsidRPr="00683B5B" w:rsidRDefault="0072316B" w:rsidP="0041729E">
      <w:pPr>
        <w:pStyle w:val="Kopfzeile"/>
        <w:jc w:val="center"/>
        <w:rPr>
          <w:b/>
          <w:caps w:val="0"/>
          <w:color w:val="auto"/>
          <w:sz w:val="20"/>
          <w:szCs w:val="18"/>
        </w:rPr>
      </w:pPr>
      <w:r>
        <w:rPr>
          <w:b/>
          <w:caps w:val="0"/>
          <w:color w:val="auto"/>
          <w:sz w:val="20"/>
          <w:szCs w:val="18"/>
        </w:rPr>
        <w:t>Modul B10</w:t>
      </w:r>
      <w:r w:rsidR="0041729E" w:rsidRPr="00683B5B">
        <w:rPr>
          <w:b/>
          <w:caps w:val="0"/>
          <w:color w:val="auto"/>
          <w:sz w:val="20"/>
          <w:szCs w:val="18"/>
        </w:rPr>
        <w:t>: Selbstkompetenz (KM)</w:t>
      </w:r>
    </w:p>
    <w:p w14:paraId="4076353E"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671C35B9"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11E554CE"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25F32F0A"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7D60620E"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759EA19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61AA8E26"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72316B" w:rsidRPr="003701B0" w14:paraId="695A8AC0"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4045E5F4" w14:textId="77777777" w:rsidR="0072316B" w:rsidRPr="003701B0" w:rsidRDefault="00B23467" w:rsidP="007C7456">
            <w:pPr>
              <w:spacing w:before="0"/>
              <w:rPr>
                <w:rFonts w:cs="Franklin Gothic Book"/>
                <w:sz w:val="18"/>
                <w:szCs w:val="18"/>
              </w:rPr>
            </w:pPr>
            <w:r>
              <w:rPr>
                <w:rFonts w:cs="Franklin Gothic Book"/>
                <w:sz w:val="18"/>
                <w:szCs w:val="18"/>
              </w:rPr>
              <w:t>L_MBB_3</w:t>
            </w:r>
            <w:r w:rsidR="0072316B">
              <w:rPr>
                <w:rFonts w:cs="Franklin Gothic Book"/>
                <w:sz w:val="18"/>
                <w:szCs w:val="18"/>
              </w:rPr>
              <w:t>_</w:t>
            </w:r>
            <w:r w:rsidR="0072316B" w:rsidRPr="003701B0">
              <w:rPr>
                <w:rFonts w:cs="Franklin Gothic Book"/>
                <w:sz w:val="18"/>
                <w:szCs w:val="18"/>
              </w:rPr>
              <w:t>B</w:t>
            </w:r>
            <w:r w:rsidR="0072316B">
              <w:rPr>
                <w:rFonts w:cs="Franklin Gothic Book"/>
                <w:sz w:val="18"/>
                <w:szCs w:val="18"/>
              </w:rPr>
              <w:t>10</w:t>
            </w:r>
          </w:p>
        </w:tc>
        <w:tc>
          <w:tcPr>
            <w:tcW w:w="2196" w:type="pct"/>
            <w:tcBorders>
              <w:top w:val="nil"/>
              <w:left w:val="nil"/>
              <w:bottom w:val="single" w:sz="4" w:space="0" w:color="auto"/>
              <w:right w:val="single" w:sz="4" w:space="0" w:color="auto"/>
            </w:tcBorders>
            <w:shd w:val="clear" w:color="auto" w:fill="C0C0C0"/>
            <w:vAlign w:val="center"/>
          </w:tcPr>
          <w:p w14:paraId="5493A31F" w14:textId="77777777" w:rsidR="0072316B" w:rsidRPr="003701B0" w:rsidRDefault="0072316B" w:rsidP="003701B0">
            <w:pPr>
              <w:spacing w:before="0"/>
              <w:rPr>
                <w:rFonts w:cs="Franklin Gothic Book"/>
                <w:sz w:val="18"/>
                <w:szCs w:val="18"/>
              </w:rPr>
            </w:pPr>
            <w:r w:rsidRPr="003701B0">
              <w:rPr>
                <w:rFonts w:cs="Franklin Gothic Book"/>
                <w:sz w:val="18"/>
                <w:szCs w:val="18"/>
              </w:rPr>
              <w:t>Selbstkompetenz</w:t>
            </w:r>
          </w:p>
        </w:tc>
        <w:tc>
          <w:tcPr>
            <w:tcW w:w="421" w:type="pct"/>
            <w:tcBorders>
              <w:top w:val="nil"/>
              <w:left w:val="nil"/>
              <w:bottom w:val="single" w:sz="4" w:space="0" w:color="auto"/>
              <w:right w:val="single" w:sz="4" w:space="0" w:color="auto"/>
            </w:tcBorders>
            <w:shd w:val="clear" w:color="auto" w:fill="C0C0C0"/>
            <w:vAlign w:val="center"/>
          </w:tcPr>
          <w:p w14:paraId="3EE5C22A" w14:textId="77777777" w:rsidR="0072316B" w:rsidRPr="003701B0" w:rsidRDefault="0072316B" w:rsidP="003701B0">
            <w:pPr>
              <w:spacing w:before="0"/>
              <w:rPr>
                <w:rFonts w:cs="Franklin Gothic Book"/>
                <w:sz w:val="18"/>
                <w:szCs w:val="18"/>
              </w:rPr>
            </w:pPr>
            <w:r w:rsidRPr="003701B0">
              <w:rPr>
                <w:rFonts w:cs="Franklin Gothic Book"/>
                <w:sz w:val="18"/>
                <w:szCs w:val="18"/>
              </w:rPr>
              <w:t>3</w:t>
            </w:r>
          </w:p>
        </w:tc>
        <w:tc>
          <w:tcPr>
            <w:tcW w:w="504" w:type="pct"/>
            <w:tcBorders>
              <w:top w:val="nil"/>
              <w:left w:val="nil"/>
              <w:bottom w:val="single" w:sz="4" w:space="0" w:color="auto"/>
              <w:right w:val="single" w:sz="4" w:space="0" w:color="auto"/>
            </w:tcBorders>
            <w:shd w:val="clear" w:color="auto" w:fill="C0C0C0"/>
            <w:vAlign w:val="center"/>
          </w:tcPr>
          <w:p w14:paraId="0F56A04D" w14:textId="77777777" w:rsidR="0072316B" w:rsidRPr="003701B0" w:rsidRDefault="0072316B" w:rsidP="003701B0">
            <w:pPr>
              <w:spacing w:before="0"/>
              <w:rPr>
                <w:rFonts w:cs="Franklin Gothic Book"/>
                <w:sz w:val="18"/>
                <w:szCs w:val="18"/>
              </w:rPr>
            </w:pPr>
            <w:r w:rsidRPr="003701B0">
              <w:rPr>
                <w:rFonts w:cs="Franklin Gothic Book"/>
                <w:sz w:val="18"/>
                <w:szCs w:val="18"/>
              </w:rPr>
              <w:t>2</w:t>
            </w:r>
          </w:p>
        </w:tc>
        <w:tc>
          <w:tcPr>
            <w:tcW w:w="647" w:type="pct"/>
            <w:tcBorders>
              <w:top w:val="nil"/>
              <w:left w:val="nil"/>
              <w:bottom w:val="single" w:sz="4" w:space="0" w:color="auto"/>
              <w:right w:val="single" w:sz="4" w:space="0" w:color="auto"/>
            </w:tcBorders>
            <w:shd w:val="clear" w:color="auto" w:fill="C0C0C0"/>
            <w:vAlign w:val="center"/>
          </w:tcPr>
          <w:p w14:paraId="095051B0" w14:textId="77777777" w:rsidR="0072316B" w:rsidRPr="003701B0" w:rsidRDefault="0072316B" w:rsidP="003701B0">
            <w:pPr>
              <w:spacing w:before="0"/>
              <w:rPr>
                <w:rFonts w:cs="Franklin Gothic Book"/>
                <w:sz w:val="18"/>
                <w:szCs w:val="18"/>
              </w:rPr>
            </w:pPr>
            <w:r w:rsidRPr="003701B0">
              <w:rPr>
                <w:rFonts w:cs="Franklin Gothic Book"/>
                <w:sz w:val="18"/>
                <w:szCs w:val="18"/>
              </w:rPr>
              <w:t>36</w:t>
            </w:r>
          </w:p>
        </w:tc>
      </w:tr>
      <w:tr w:rsidR="0072316B" w:rsidRPr="003701B0" w14:paraId="2FC5C9A7"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189E255" w14:textId="77777777" w:rsidR="0072316B" w:rsidRPr="003701B0" w:rsidRDefault="0072316B"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31BCB703" w14:textId="77777777" w:rsidR="0072316B" w:rsidRPr="003701B0" w:rsidRDefault="0072316B" w:rsidP="003701B0">
            <w:pPr>
              <w:spacing w:before="0"/>
              <w:rPr>
                <w:rFonts w:cs="Franklin Gothic Book"/>
                <w:sz w:val="18"/>
                <w:szCs w:val="18"/>
              </w:rPr>
            </w:pPr>
            <w:r w:rsidRPr="003701B0">
              <w:rPr>
                <w:rFonts w:cs="Franklin Gothic Book"/>
                <w:sz w:val="18"/>
                <w:szCs w:val="18"/>
              </w:rPr>
              <w:t>MSc Bilanzbuchhaltung</w:t>
            </w:r>
          </w:p>
        </w:tc>
      </w:tr>
      <w:tr w:rsidR="0072316B" w:rsidRPr="003701B0" w14:paraId="064147EB"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1D5E428" w14:textId="77777777" w:rsidR="0072316B" w:rsidRPr="003701B0" w:rsidRDefault="0072316B"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159EC03B" w14:textId="77777777" w:rsidR="0072316B" w:rsidRPr="003701B0" w:rsidRDefault="0072316B" w:rsidP="0008116C">
            <w:pPr>
              <w:pStyle w:val="Listenabsatz"/>
              <w:numPr>
                <w:ilvl w:val="0"/>
                <w:numId w:val="39"/>
              </w:numPr>
              <w:tabs>
                <w:tab w:val="left" w:pos="283"/>
              </w:tabs>
              <w:spacing w:before="0" w:line="240" w:lineRule="auto"/>
              <w:ind w:left="283" w:hanging="284"/>
              <w:rPr>
                <w:rFonts w:cs="Franklin Gothic Book"/>
                <w:sz w:val="18"/>
                <w:szCs w:val="18"/>
              </w:rPr>
            </w:pPr>
            <w:r w:rsidRPr="003701B0">
              <w:rPr>
                <w:rFonts w:cs="Franklin Gothic Book"/>
                <w:sz w:val="18"/>
                <w:szCs w:val="18"/>
              </w:rPr>
              <w:t>Semester</w:t>
            </w:r>
          </w:p>
        </w:tc>
      </w:tr>
      <w:tr w:rsidR="0072316B" w:rsidRPr="003701B0" w14:paraId="1E18320B"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1170A37E" w14:textId="77777777" w:rsidR="0072316B" w:rsidRPr="003701B0" w:rsidRDefault="0072316B"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293CD731" w14:textId="77777777" w:rsidR="0072316B" w:rsidRPr="003701B0" w:rsidRDefault="0072316B" w:rsidP="003701B0">
            <w:pPr>
              <w:spacing w:before="0"/>
              <w:rPr>
                <w:rFonts w:cs="Franklin Gothic Book"/>
                <w:sz w:val="18"/>
                <w:szCs w:val="18"/>
              </w:rPr>
            </w:pPr>
            <w:r w:rsidRPr="003701B0">
              <w:rPr>
                <w:rFonts w:cs="Franklin Gothic Book"/>
                <w:sz w:val="18"/>
                <w:szCs w:val="18"/>
              </w:rPr>
              <w:t>---</w:t>
            </w:r>
          </w:p>
        </w:tc>
      </w:tr>
      <w:tr w:rsidR="0072316B" w:rsidRPr="003701B0" w14:paraId="30DFA2D3"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1448F2A" w14:textId="77777777" w:rsidR="0072316B" w:rsidRPr="003701B0" w:rsidRDefault="0072316B"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5E34F674" w14:textId="77777777" w:rsidR="0072316B" w:rsidRPr="00B35A1F" w:rsidRDefault="0072316B" w:rsidP="003701B0">
            <w:pPr>
              <w:spacing w:before="0" w:after="80"/>
              <w:rPr>
                <w:rFonts w:cs="Franklin Gothic Book"/>
                <w:sz w:val="18"/>
                <w:szCs w:val="18"/>
                <w:lang w:val="de-AT"/>
              </w:rPr>
            </w:pPr>
            <w:r>
              <w:rPr>
                <w:rFonts w:cs="Franklin Gothic Book"/>
                <w:sz w:val="18"/>
                <w:szCs w:val="18"/>
                <w:lang w:val="de-AT"/>
              </w:rPr>
              <w:t>B15 Interpersonelle Kompetenz, B16</w:t>
            </w:r>
            <w:r w:rsidRPr="00B35A1F">
              <w:rPr>
                <w:rFonts w:cs="Franklin Gothic Book"/>
                <w:sz w:val="18"/>
                <w:szCs w:val="18"/>
                <w:lang w:val="de-AT"/>
              </w:rPr>
              <w:t xml:space="preserve"> Leadership</w:t>
            </w:r>
          </w:p>
        </w:tc>
      </w:tr>
      <w:tr w:rsidR="0072316B" w:rsidRPr="003701B0" w14:paraId="5DBC93FB"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E763499" w14:textId="77777777" w:rsidR="0072316B" w:rsidRPr="003701B0" w:rsidRDefault="0072316B"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67CC910B" w14:textId="77777777" w:rsidR="0072316B" w:rsidRPr="003701B0" w:rsidRDefault="0072316B" w:rsidP="003701B0">
            <w:pPr>
              <w:tabs>
                <w:tab w:val="left" w:pos="251"/>
              </w:tabs>
              <w:spacing w:before="0"/>
              <w:ind w:left="249" w:hanging="249"/>
              <w:rPr>
                <w:rFonts w:cs="Franklin Gothic Book"/>
                <w:i/>
                <w:sz w:val="18"/>
                <w:szCs w:val="18"/>
              </w:rPr>
            </w:pPr>
            <w:r w:rsidRPr="003701B0">
              <w:rPr>
                <w:rFonts w:cs="Franklin Gothic Book"/>
                <w:i/>
                <w:sz w:val="18"/>
                <w:szCs w:val="18"/>
              </w:rPr>
              <w:t xml:space="preserve">Pflichtliteratur: </w:t>
            </w:r>
          </w:p>
          <w:p w14:paraId="2DE54D6E" w14:textId="77777777" w:rsidR="0072316B" w:rsidRPr="003701B0" w:rsidRDefault="0072316B" w:rsidP="003701B0">
            <w:pPr>
              <w:tabs>
                <w:tab w:val="left" w:pos="251"/>
              </w:tabs>
              <w:spacing w:before="0"/>
              <w:ind w:left="249" w:hanging="249"/>
              <w:rPr>
                <w:rFonts w:cs="Franklin Gothic Book"/>
                <w:i/>
                <w:sz w:val="18"/>
                <w:szCs w:val="18"/>
              </w:rPr>
            </w:pPr>
            <w:r w:rsidRPr="003701B0">
              <w:rPr>
                <w:rFonts w:cs="Franklin Gothic Book"/>
                <w:sz w:val="18"/>
                <w:szCs w:val="18"/>
              </w:rPr>
              <w:t>Patzak, Gerold, Rattay, Günter: Projektmanagement, Linde Verlag, Wien, i. d. aktuellen Fassung</w:t>
            </w:r>
          </w:p>
          <w:p w14:paraId="50D84728" w14:textId="77777777" w:rsidR="005F003F" w:rsidRPr="005F003F" w:rsidRDefault="005F003F" w:rsidP="005F003F">
            <w:pPr>
              <w:spacing w:before="0" w:line="240" w:lineRule="auto"/>
              <w:rPr>
                <w:rStyle w:val="Fett"/>
                <w:b w:val="0"/>
                <w:i/>
                <w:sz w:val="18"/>
                <w:szCs w:val="18"/>
              </w:rPr>
            </w:pPr>
            <w:r w:rsidRPr="005F003F">
              <w:rPr>
                <w:rStyle w:val="Fett"/>
                <w:b w:val="0"/>
                <w:i/>
                <w:sz w:val="18"/>
                <w:szCs w:val="18"/>
              </w:rPr>
              <w:t>Empfohlene Literatur:</w:t>
            </w:r>
          </w:p>
          <w:p w14:paraId="142EAD57" w14:textId="77777777" w:rsidR="0072316B" w:rsidRPr="00B35A1F" w:rsidRDefault="0072316B" w:rsidP="003701B0">
            <w:pPr>
              <w:spacing w:before="0" w:after="80"/>
              <w:rPr>
                <w:rFonts w:cs="Franklin Gothic Book"/>
                <w:b/>
                <w:i/>
                <w:sz w:val="18"/>
                <w:szCs w:val="18"/>
              </w:rPr>
            </w:pPr>
            <w:r w:rsidRPr="00B35A1F">
              <w:rPr>
                <w:rStyle w:val="Fett"/>
                <w:b w:val="0"/>
                <w:sz w:val="18"/>
                <w:szCs w:val="18"/>
              </w:rPr>
              <w:t>Seiwert, Lothar; Zeitmanagement, GABAL Verlag GmbH, i. d. aktuellen Fassung</w:t>
            </w:r>
          </w:p>
        </w:tc>
      </w:tr>
      <w:tr w:rsidR="0072316B" w:rsidRPr="003701B0" w14:paraId="3947C155" w14:textId="77777777" w:rsidTr="00FB5891">
        <w:trPr>
          <w:trHeight w:val="300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685F8EC" w14:textId="77777777" w:rsidR="0072316B" w:rsidRPr="003701B0" w:rsidRDefault="0072316B"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CAB4F6C" w14:textId="77777777" w:rsidR="0072316B" w:rsidRPr="003701B0" w:rsidRDefault="0072316B"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5312CC55" w14:textId="77777777" w:rsidR="0072316B" w:rsidRPr="003701B0" w:rsidRDefault="0072316B" w:rsidP="005715C4">
            <w:pPr>
              <w:numPr>
                <w:ilvl w:val="0"/>
                <w:numId w:val="21"/>
              </w:numPr>
              <w:spacing w:before="0" w:line="240" w:lineRule="auto"/>
              <w:ind w:left="283" w:hanging="283"/>
              <w:jc w:val="both"/>
              <w:rPr>
                <w:sz w:val="18"/>
                <w:szCs w:val="18"/>
              </w:rPr>
            </w:pPr>
            <w:r w:rsidRPr="003701B0">
              <w:rPr>
                <w:sz w:val="18"/>
                <w:szCs w:val="18"/>
              </w:rPr>
              <w:t>ihr Wissen zu Lerntheorien und unterschiedlichen Lerntypen auf sich selbst anzuwenden und für sie passen</w:t>
            </w:r>
            <w:r w:rsidR="00030E56">
              <w:rPr>
                <w:sz w:val="18"/>
                <w:szCs w:val="18"/>
              </w:rPr>
              <w:t>de Lernstrategien zu entwickeln</w:t>
            </w:r>
          </w:p>
          <w:p w14:paraId="1335BA83" w14:textId="77777777" w:rsidR="0072316B" w:rsidRPr="003701B0" w:rsidRDefault="0072316B" w:rsidP="005715C4">
            <w:pPr>
              <w:pStyle w:val="Listenabsatz"/>
              <w:numPr>
                <w:ilvl w:val="0"/>
                <w:numId w:val="27"/>
              </w:numPr>
              <w:tabs>
                <w:tab w:val="left" w:pos="277"/>
              </w:tabs>
              <w:spacing w:before="0" w:after="80" w:line="240" w:lineRule="auto"/>
              <w:ind w:left="283" w:hanging="283"/>
              <w:contextualSpacing w:val="0"/>
              <w:jc w:val="both"/>
              <w:rPr>
                <w:rFonts w:cs="Franklin Gothic Book"/>
                <w:sz w:val="18"/>
                <w:szCs w:val="18"/>
              </w:rPr>
            </w:pPr>
            <w:r w:rsidRPr="003701B0">
              <w:rPr>
                <w:sz w:val="18"/>
                <w:szCs w:val="18"/>
              </w:rPr>
              <w:t>ihre eigene Arbeitsweise im Licht von Strategien des Selbst-, Zeit- und Stressmanagements zu</w:t>
            </w:r>
            <w:r w:rsidR="00030E56">
              <w:rPr>
                <w:sz w:val="18"/>
                <w:szCs w:val="18"/>
              </w:rPr>
              <w:t xml:space="preserve"> reflektieren und zu optimieren</w:t>
            </w:r>
          </w:p>
          <w:p w14:paraId="0F410112" w14:textId="77777777" w:rsidR="0072316B" w:rsidRPr="003701B0" w:rsidRDefault="0072316B" w:rsidP="0008116C">
            <w:pPr>
              <w:pStyle w:val="Listenabsatz"/>
              <w:numPr>
                <w:ilvl w:val="0"/>
                <w:numId w:val="30"/>
              </w:numPr>
              <w:spacing w:before="0" w:line="240" w:lineRule="auto"/>
              <w:ind w:left="283" w:hanging="283"/>
              <w:rPr>
                <w:sz w:val="18"/>
                <w:szCs w:val="18"/>
              </w:rPr>
            </w:pPr>
            <w:r w:rsidRPr="003701B0">
              <w:rPr>
                <w:sz w:val="18"/>
                <w:szCs w:val="18"/>
              </w:rPr>
              <w:t>verschiedene Arten von Projekten und deren Merkmale zu beschreiben und voneinander zu unterscheiden</w:t>
            </w:r>
          </w:p>
          <w:p w14:paraId="4BD2BBF9" w14:textId="77777777" w:rsidR="0072316B" w:rsidRPr="003701B0" w:rsidRDefault="0072316B" w:rsidP="0008116C">
            <w:pPr>
              <w:pStyle w:val="Listenabsatz"/>
              <w:numPr>
                <w:ilvl w:val="0"/>
                <w:numId w:val="30"/>
              </w:numPr>
              <w:spacing w:before="0" w:line="240" w:lineRule="auto"/>
              <w:ind w:left="283" w:hanging="283"/>
              <w:rPr>
                <w:sz w:val="18"/>
                <w:szCs w:val="18"/>
              </w:rPr>
            </w:pPr>
            <w:r w:rsidRPr="003701B0">
              <w:rPr>
                <w:sz w:val="18"/>
                <w:szCs w:val="18"/>
              </w:rPr>
              <w:t>die im Zusammenhang mit Projektmanagement anfallenden Aufgaben zu verstehen</w:t>
            </w:r>
          </w:p>
          <w:p w14:paraId="6E820E47" w14:textId="77777777" w:rsidR="0072316B" w:rsidRPr="003701B0" w:rsidRDefault="0072316B" w:rsidP="0008116C">
            <w:pPr>
              <w:pStyle w:val="Listenabsatz"/>
              <w:numPr>
                <w:ilvl w:val="0"/>
                <w:numId w:val="30"/>
              </w:numPr>
              <w:spacing w:before="0" w:line="240" w:lineRule="auto"/>
              <w:ind w:left="283" w:hanging="283"/>
              <w:rPr>
                <w:sz w:val="18"/>
                <w:szCs w:val="18"/>
              </w:rPr>
            </w:pPr>
            <w:r w:rsidRPr="003701B0">
              <w:rPr>
                <w:sz w:val="18"/>
                <w:szCs w:val="18"/>
              </w:rPr>
              <w:t>den Zusammenhang zwischen Qualität, Quantität, Kosten und Zeit in Projekten einzuschätzen</w:t>
            </w:r>
          </w:p>
          <w:p w14:paraId="0E6ABD4C" w14:textId="77777777" w:rsidR="0072316B" w:rsidRPr="003701B0" w:rsidRDefault="0072316B" w:rsidP="0008116C">
            <w:pPr>
              <w:pStyle w:val="Listenabsatz"/>
              <w:numPr>
                <w:ilvl w:val="0"/>
                <w:numId w:val="30"/>
              </w:numPr>
              <w:spacing w:before="0" w:line="240" w:lineRule="auto"/>
              <w:ind w:left="283" w:hanging="283"/>
              <w:rPr>
                <w:sz w:val="18"/>
                <w:szCs w:val="18"/>
              </w:rPr>
            </w:pPr>
            <w:r w:rsidRPr="003701B0">
              <w:rPr>
                <w:sz w:val="18"/>
                <w:szCs w:val="18"/>
              </w:rPr>
              <w:t>Anforderungen an gelungene Teambildung im Projektmanagement zu verstehen</w:t>
            </w:r>
          </w:p>
          <w:p w14:paraId="2FECB7B2" w14:textId="77777777" w:rsidR="0072316B" w:rsidRPr="003701B0" w:rsidRDefault="0072316B" w:rsidP="0008116C">
            <w:pPr>
              <w:pStyle w:val="Listenabsatz"/>
              <w:numPr>
                <w:ilvl w:val="0"/>
                <w:numId w:val="30"/>
              </w:numPr>
              <w:spacing w:before="0" w:line="240" w:lineRule="auto"/>
              <w:ind w:left="283" w:hanging="283"/>
              <w:rPr>
                <w:sz w:val="18"/>
                <w:szCs w:val="18"/>
              </w:rPr>
            </w:pPr>
            <w:r w:rsidRPr="003701B0">
              <w:rPr>
                <w:sz w:val="18"/>
                <w:szCs w:val="18"/>
              </w:rPr>
              <w:t>Projekte nach Projektphasen zu strukturieren und typische Aufgaben in den einzelnen Phasen zu verorten</w:t>
            </w:r>
          </w:p>
          <w:p w14:paraId="274FEC26" w14:textId="77777777" w:rsidR="0072316B" w:rsidRPr="003701B0" w:rsidRDefault="0072316B" w:rsidP="005715C4">
            <w:pPr>
              <w:numPr>
                <w:ilvl w:val="0"/>
                <w:numId w:val="28"/>
              </w:numPr>
              <w:spacing w:before="0" w:line="240" w:lineRule="auto"/>
              <w:ind w:left="283" w:hanging="283"/>
              <w:rPr>
                <w:rFonts w:cs="Franklin Gothic Book"/>
                <w:sz w:val="18"/>
                <w:szCs w:val="18"/>
              </w:rPr>
            </w:pPr>
            <w:r w:rsidRPr="003701B0">
              <w:rPr>
                <w:sz w:val="18"/>
                <w:szCs w:val="18"/>
              </w:rPr>
              <w:t>kritische Faktoren für den Projekterfolg zu beachten</w:t>
            </w:r>
          </w:p>
          <w:p w14:paraId="40234865" w14:textId="77777777" w:rsidR="0072316B" w:rsidRPr="003701B0" w:rsidRDefault="0072316B" w:rsidP="005715C4">
            <w:pPr>
              <w:numPr>
                <w:ilvl w:val="0"/>
                <w:numId w:val="28"/>
              </w:numPr>
              <w:spacing w:before="0" w:line="240" w:lineRule="auto"/>
              <w:ind w:left="283" w:hanging="283"/>
              <w:rPr>
                <w:rFonts w:cs="Franklin Gothic Book"/>
                <w:sz w:val="18"/>
                <w:szCs w:val="18"/>
              </w:rPr>
            </w:pPr>
            <w:r w:rsidRPr="003701B0">
              <w:rPr>
                <w:rFonts w:cs="Franklin Gothic Book"/>
                <w:sz w:val="18"/>
                <w:szCs w:val="18"/>
              </w:rPr>
              <w:t>k</w:t>
            </w:r>
            <w:r w:rsidRPr="003701B0">
              <w:rPr>
                <w:sz w:val="18"/>
                <w:szCs w:val="18"/>
              </w:rPr>
              <w:t>omplexe Projektabläufe zu strukturieren und Mitglieder von Projektteams zu koordinieren</w:t>
            </w:r>
          </w:p>
          <w:p w14:paraId="249D1552" w14:textId="77777777" w:rsidR="0072316B" w:rsidRPr="003701B0" w:rsidRDefault="0072316B" w:rsidP="005715C4">
            <w:pPr>
              <w:pStyle w:val="Listenabsatz"/>
              <w:numPr>
                <w:ilvl w:val="0"/>
                <w:numId w:val="27"/>
              </w:numPr>
              <w:tabs>
                <w:tab w:val="left" w:pos="277"/>
              </w:tabs>
              <w:spacing w:before="0" w:after="80" w:line="240" w:lineRule="auto"/>
              <w:ind w:left="283" w:hanging="283"/>
              <w:contextualSpacing w:val="0"/>
              <w:jc w:val="both"/>
              <w:rPr>
                <w:rFonts w:cs="Franklin Gothic Book"/>
                <w:sz w:val="18"/>
                <w:szCs w:val="18"/>
              </w:rPr>
            </w:pPr>
            <w:r w:rsidRPr="003701B0">
              <w:rPr>
                <w:rFonts w:cs="Franklin Gothic Book"/>
                <w:sz w:val="18"/>
                <w:szCs w:val="18"/>
              </w:rPr>
              <w:t>die Erstellung ihrer eigenen Master Thesis projektmäßig zu planen und dabei von realistischen Annahmen auszugehen</w:t>
            </w:r>
          </w:p>
        </w:tc>
      </w:tr>
      <w:tr w:rsidR="0072316B" w:rsidRPr="003701B0" w14:paraId="5DCCCA5F" w14:textId="77777777" w:rsidTr="00FB5891">
        <w:trPr>
          <w:trHeight w:val="1933"/>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0D0ABDB" w14:textId="77777777" w:rsidR="0072316B" w:rsidRPr="003701B0" w:rsidRDefault="0072316B"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05D9919" w14:textId="77777777" w:rsidR="0072316B" w:rsidRPr="003701B0" w:rsidRDefault="0072316B" w:rsidP="005715C4">
            <w:pPr>
              <w:pStyle w:val="Listenabsatz"/>
              <w:numPr>
                <w:ilvl w:val="0"/>
                <w:numId w:val="22"/>
              </w:numPr>
              <w:spacing w:before="0" w:line="240" w:lineRule="auto"/>
              <w:ind w:left="251" w:hanging="251"/>
              <w:rPr>
                <w:sz w:val="18"/>
                <w:szCs w:val="18"/>
              </w:rPr>
            </w:pPr>
            <w:r w:rsidRPr="003701B0">
              <w:rPr>
                <w:sz w:val="18"/>
                <w:szCs w:val="18"/>
              </w:rPr>
              <w:t>Strategien des Lern-, Selbst- und Zeitmanagements</w:t>
            </w:r>
          </w:p>
          <w:p w14:paraId="11C711D3" w14:textId="77777777" w:rsidR="0072316B" w:rsidRPr="003701B0" w:rsidRDefault="0072316B" w:rsidP="005715C4">
            <w:pPr>
              <w:numPr>
                <w:ilvl w:val="0"/>
                <w:numId w:val="18"/>
              </w:numPr>
              <w:spacing w:before="0" w:line="240" w:lineRule="auto"/>
              <w:ind w:left="250" w:hanging="253"/>
              <w:rPr>
                <w:rFonts w:cs="Franklin Gothic Book"/>
                <w:sz w:val="18"/>
                <w:szCs w:val="18"/>
              </w:rPr>
            </w:pPr>
            <w:r w:rsidRPr="003701B0">
              <w:rPr>
                <w:rFonts w:cs="Franklin Gothic Book"/>
                <w:sz w:val="18"/>
                <w:szCs w:val="18"/>
              </w:rPr>
              <w:t>Lerntechniken</w:t>
            </w:r>
          </w:p>
          <w:p w14:paraId="1D0398E8" w14:textId="77777777" w:rsidR="0072316B" w:rsidRPr="003701B0" w:rsidRDefault="0072316B" w:rsidP="005715C4">
            <w:pPr>
              <w:numPr>
                <w:ilvl w:val="0"/>
                <w:numId w:val="18"/>
              </w:numPr>
              <w:spacing w:before="0" w:line="240" w:lineRule="auto"/>
              <w:ind w:left="250" w:hanging="253"/>
              <w:rPr>
                <w:rFonts w:cs="Franklin Gothic Book"/>
                <w:i/>
                <w:sz w:val="18"/>
                <w:szCs w:val="18"/>
              </w:rPr>
            </w:pPr>
            <w:r w:rsidRPr="003701B0">
              <w:rPr>
                <w:rFonts w:cs="Franklin Gothic Book"/>
                <w:sz w:val="18"/>
                <w:szCs w:val="18"/>
              </w:rPr>
              <w:t>Coaching zu Lern- und Zeitmanagement der TeilnehmerInnen</w:t>
            </w:r>
          </w:p>
          <w:p w14:paraId="2E0DBA2C" w14:textId="77777777" w:rsidR="0072316B" w:rsidRPr="003701B0" w:rsidRDefault="0072316B" w:rsidP="003701B0">
            <w:pPr>
              <w:spacing w:before="0"/>
              <w:rPr>
                <w:rFonts w:cs="Franklin Gothic Book"/>
                <w:sz w:val="18"/>
                <w:szCs w:val="18"/>
              </w:rPr>
            </w:pPr>
          </w:p>
          <w:p w14:paraId="5FAC052C" w14:textId="77777777" w:rsidR="0072316B" w:rsidRPr="003701B0" w:rsidRDefault="0072316B" w:rsidP="005715C4">
            <w:pPr>
              <w:pStyle w:val="Listenabsatz"/>
              <w:numPr>
                <w:ilvl w:val="0"/>
                <w:numId w:val="29"/>
              </w:numPr>
              <w:spacing w:before="0" w:line="240" w:lineRule="auto"/>
              <w:ind w:left="251" w:hanging="251"/>
              <w:rPr>
                <w:sz w:val="18"/>
                <w:szCs w:val="18"/>
              </w:rPr>
            </w:pPr>
            <w:r w:rsidRPr="003701B0">
              <w:rPr>
                <w:sz w:val="18"/>
                <w:szCs w:val="18"/>
              </w:rPr>
              <w:t>Grundlagen des Projektmanagements und zur Teamarbeit in Projekten</w:t>
            </w:r>
          </w:p>
          <w:p w14:paraId="654F44FF" w14:textId="77777777" w:rsidR="0072316B" w:rsidRPr="003701B0" w:rsidRDefault="0072316B" w:rsidP="005715C4">
            <w:pPr>
              <w:pStyle w:val="Listenabsatz"/>
              <w:numPr>
                <w:ilvl w:val="0"/>
                <w:numId w:val="29"/>
              </w:numPr>
              <w:spacing w:before="0" w:line="240" w:lineRule="auto"/>
              <w:ind w:left="251" w:hanging="251"/>
              <w:rPr>
                <w:sz w:val="18"/>
                <w:szCs w:val="18"/>
              </w:rPr>
            </w:pPr>
            <w:r w:rsidRPr="003701B0">
              <w:rPr>
                <w:sz w:val="18"/>
                <w:szCs w:val="18"/>
              </w:rPr>
              <w:t>Projektphasen</w:t>
            </w:r>
          </w:p>
          <w:p w14:paraId="2D16C693" w14:textId="77777777" w:rsidR="0072316B" w:rsidRPr="003701B0" w:rsidRDefault="0072316B" w:rsidP="005715C4">
            <w:pPr>
              <w:pStyle w:val="Listenabsatz"/>
              <w:numPr>
                <w:ilvl w:val="0"/>
                <w:numId w:val="29"/>
              </w:numPr>
              <w:spacing w:before="0" w:line="240" w:lineRule="auto"/>
              <w:ind w:left="251" w:hanging="251"/>
              <w:rPr>
                <w:sz w:val="18"/>
                <w:szCs w:val="18"/>
              </w:rPr>
            </w:pPr>
            <w:r w:rsidRPr="003701B0">
              <w:rPr>
                <w:sz w:val="18"/>
                <w:szCs w:val="18"/>
              </w:rPr>
              <w:t xml:space="preserve">Anwendung der Lehrinhalte auf die Aufgabenstellung </w:t>
            </w:r>
            <w:r w:rsidRPr="003701B0">
              <w:rPr>
                <w:i/>
                <w:sz w:val="18"/>
                <w:szCs w:val="18"/>
              </w:rPr>
              <w:t>Planung der eigenen Master Thesis</w:t>
            </w:r>
          </w:p>
        </w:tc>
      </w:tr>
      <w:tr w:rsidR="0072316B" w:rsidRPr="003701B0" w14:paraId="54565C7C"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47C779B" w14:textId="77777777" w:rsidR="0072316B" w:rsidRPr="003701B0" w:rsidRDefault="0072316B"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60527AA" w14:textId="77777777" w:rsidR="0072316B" w:rsidRPr="003701B0" w:rsidRDefault="0072316B" w:rsidP="003701B0">
            <w:pPr>
              <w:spacing w:before="0"/>
              <w:rPr>
                <w:rFonts w:cs="Franklin Gothic Book"/>
                <w:sz w:val="18"/>
                <w:szCs w:val="18"/>
              </w:rPr>
            </w:pPr>
            <w:r>
              <w:rPr>
                <w:rFonts w:cs="Franklin Gothic Book"/>
                <w:sz w:val="18"/>
                <w:szCs w:val="18"/>
              </w:rPr>
              <w:t>B10</w:t>
            </w:r>
            <w:r w:rsidRPr="003701B0">
              <w:rPr>
                <w:rFonts w:cs="Franklin Gothic Book"/>
                <w:sz w:val="18"/>
                <w:szCs w:val="18"/>
              </w:rPr>
              <w:t xml:space="preserve">1: Abschlussarbeit schriftlich </w:t>
            </w:r>
          </w:p>
          <w:p w14:paraId="0ECF5AA2" w14:textId="77777777" w:rsidR="0072316B" w:rsidRPr="003701B0" w:rsidRDefault="0072316B" w:rsidP="003701B0">
            <w:pPr>
              <w:spacing w:before="0"/>
              <w:rPr>
                <w:rFonts w:cs="Franklin Gothic Book"/>
                <w:sz w:val="18"/>
                <w:szCs w:val="18"/>
              </w:rPr>
            </w:pPr>
            <w:r>
              <w:rPr>
                <w:rFonts w:cs="Franklin Gothic Book"/>
                <w:sz w:val="18"/>
                <w:szCs w:val="18"/>
              </w:rPr>
              <w:t>B10</w:t>
            </w:r>
            <w:r w:rsidRPr="003701B0">
              <w:rPr>
                <w:rFonts w:cs="Franklin Gothic Book"/>
                <w:sz w:val="18"/>
                <w:szCs w:val="18"/>
              </w:rPr>
              <w:t>2: Abschlussarbeit schriftlich</w:t>
            </w:r>
          </w:p>
          <w:p w14:paraId="43D4C355" w14:textId="77777777" w:rsidR="0072316B" w:rsidRPr="003701B0" w:rsidRDefault="0072316B" w:rsidP="003701B0">
            <w:pPr>
              <w:spacing w:before="0"/>
              <w:rPr>
                <w:rFonts w:cs="Franklin Gothic Book"/>
                <w:sz w:val="18"/>
                <w:szCs w:val="18"/>
              </w:rPr>
            </w:pPr>
            <w:r w:rsidRPr="003701B0">
              <w:rPr>
                <w:rFonts w:cs="Franklin Gothic Book"/>
                <w:sz w:val="18"/>
                <w:szCs w:val="18"/>
              </w:rPr>
              <w:t>Kumulatives Modul</w:t>
            </w:r>
          </w:p>
        </w:tc>
      </w:tr>
      <w:tr w:rsidR="0072316B" w:rsidRPr="003701B0" w14:paraId="19AD118F"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026DB44" w14:textId="77777777" w:rsidR="0072316B" w:rsidRPr="003701B0" w:rsidRDefault="0072316B"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B6677E" w14:textId="77777777" w:rsidR="0072316B" w:rsidRPr="003701B0" w:rsidRDefault="0072316B" w:rsidP="003701B0">
            <w:pPr>
              <w:spacing w:before="0"/>
              <w:rPr>
                <w:rFonts w:cs="Franklin Gothic Book"/>
                <w:sz w:val="18"/>
                <w:szCs w:val="18"/>
                <w:highlight w:val="yellow"/>
              </w:rPr>
            </w:pPr>
            <w:r>
              <w:rPr>
                <w:rFonts w:cs="Franklin Gothic Book"/>
                <w:sz w:val="18"/>
                <w:szCs w:val="18"/>
              </w:rPr>
              <w:t>B101: 50%, B10</w:t>
            </w:r>
            <w:r w:rsidRPr="003701B0">
              <w:rPr>
                <w:rFonts w:cs="Franklin Gothic Book"/>
                <w:sz w:val="18"/>
                <w:szCs w:val="18"/>
              </w:rPr>
              <w:t>2: 50%</w:t>
            </w:r>
          </w:p>
        </w:tc>
      </w:tr>
      <w:tr w:rsidR="0072316B" w:rsidRPr="003701B0" w14:paraId="2D5C9BB1"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F876B0D" w14:textId="77777777" w:rsidR="0072316B" w:rsidRPr="003701B0" w:rsidRDefault="0072316B"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29228BDE" w14:textId="77777777" w:rsidR="0072316B" w:rsidRPr="003701B0" w:rsidRDefault="0072316B" w:rsidP="003701B0">
            <w:pPr>
              <w:spacing w:before="0"/>
              <w:rPr>
                <w:rFonts w:cs="Franklin Gothic Book"/>
                <w:sz w:val="18"/>
                <w:szCs w:val="18"/>
              </w:rPr>
            </w:pPr>
            <w:r w:rsidRPr="003701B0">
              <w:rPr>
                <w:rFonts w:cs="Franklin Gothic Book"/>
                <w:sz w:val="18"/>
                <w:szCs w:val="18"/>
              </w:rPr>
              <w:t>Vortrag, Beispiele, Übungen, Rollenspiele, Coaching</w:t>
            </w:r>
          </w:p>
        </w:tc>
      </w:tr>
      <w:tr w:rsidR="0072316B" w:rsidRPr="003701B0" w14:paraId="6EE5722C"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4CD992F" w14:textId="77777777" w:rsidR="0072316B" w:rsidRPr="003701B0" w:rsidRDefault="0072316B"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E7A8FA4" w14:textId="77777777" w:rsidR="0072316B" w:rsidRPr="003701B0" w:rsidRDefault="0072316B" w:rsidP="003701B0">
            <w:pPr>
              <w:spacing w:before="0"/>
              <w:rPr>
                <w:rFonts w:cs="Franklin Gothic Book"/>
                <w:sz w:val="18"/>
                <w:szCs w:val="18"/>
              </w:rPr>
            </w:pPr>
            <w:r w:rsidRPr="003701B0">
              <w:rPr>
                <w:rFonts w:cs="Franklin Gothic Book"/>
                <w:sz w:val="18"/>
                <w:szCs w:val="18"/>
              </w:rPr>
              <w:t xml:space="preserve">Deutsch </w:t>
            </w:r>
          </w:p>
        </w:tc>
      </w:tr>
    </w:tbl>
    <w:p w14:paraId="7359FBE4" w14:textId="77777777" w:rsidR="0041729E" w:rsidRPr="003701B0" w:rsidRDefault="0072316B" w:rsidP="003701B0">
      <w:pPr>
        <w:pStyle w:val="Kopfzeile"/>
        <w:jc w:val="center"/>
        <w:rPr>
          <w:sz w:val="18"/>
          <w:szCs w:val="18"/>
        </w:rPr>
      </w:pPr>
      <w:r>
        <w:rPr>
          <w:sz w:val="18"/>
          <w:szCs w:val="18"/>
        </w:rPr>
        <w:t>Modul B10</w:t>
      </w:r>
      <w:r w:rsidR="0041729E" w:rsidRPr="003701B0">
        <w:rPr>
          <w:sz w:val="18"/>
          <w:szCs w:val="18"/>
        </w:rPr>
        <w:t>: Selbstkompetenz (KM)</w:t>
      </w:r>
    </w:p>
    <w:p w14:paraId="5E21480C"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Teilmodulen: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267D76FC"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3DD5D5B1" w14:textId="77777777" w:rsidR="0041729E" w:rsidRPr="003701B0" w:rsidRDefault="0041729E" w:rsidP="003701B0">
            <w:pPr>
              <w:spacing w:before="0"/>
              <w:rPr>
                <w:rFonts w:cs="Franklin Gothic Book"/>
                <w:sz w:val="18"/>
                <w:szCs w:val="18"/>
              </w:rPr>
            </w:pPr>
            <w:r w:rsidRPr="003701B0">
              <w:rPr>
                <w:rFonts w:cs="Franklin Gothic Book"/>
                <w:sz w:val="18"/>
                <w:szCs w:val="18"/>
              </w:rPr>
              <w:t>Teilmodultitel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4F73BF44" w14:textId="77777777" w:rsidR="0041729E" w:rsidRPr="003701B0" w:rsidRDefault="0072316B" w:rsidP="003701B0">
            <w:pPr>
              <w:spacing w:before="0"/>
              <w:rPr>
                <w:rFonts w:cs="Franklin Gothic Book"/>
                <w:sz w:val="18"/>
                <w:szCs w:val="18"/>
                <w:lang w:val="de-AT"/>
              </w:rPr>
            </w:pPr>
            <w:r>
              <w:rPr>
                <w:rFonts w:cs="Franklin Gothic Book"/>
                <w:sz w:val="18"/>
                <w:szCs w:val="18"/>
                <w:lang w:val="de-AT"/>
              </w:rPr>
              <w:t>B10</w:t>
            </w:r>
            <w:r w:rsidR="0041729E" w:rsidRPr="003701B0">
              <w:rPr>
                <w:rFonts w:cs="Franklin Gothic Book"/>
                <w:sz w:val="18"/>
                <w:szCs w:val="18"/>
                <w:lang w:val="de-AT"/>
              </w:rPr>
              <w:t>1 Selbst- und Zeitmanagement</w:t>
            </w:r>
          </w:p>
        </w:tc>
      </w:tr>
      <w:tr w:rsidR="0041729E" w:rsidRPr="003701B0" w14:paraId="015570DE"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64A6EE0"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608C4C3C" w14:textId="77777777" w:rsidR="0041729E" w:rsidRPr="003701B0" w:rsidRDefault="0041729E" w:rsidP="003701B0">
            <w:pPr>
              <w:spacing w:before="0"/>
              <w:rPr>
                <w:rFonts w:cs="Franklin Gothic Book"/>
                <w:sz w:val="18"/>
                <w:szCs w:val="18"/>
              </w:rPr>
            </w:pPr>
            <w:r w:rsidRPr="003701B0">
              <w:rPr>
                <w:rFonts w:cs="Franklin Gothic Book"/>
                <w:sz w:val="18"/>
                <w:szCs w:val="18"/>
              </w:rPr>
              <w:t>1,5</w:t>
            </w:r>
          </w:p>
        </w:tc>
      </w:tr>
      <w:tr w:rsidR="0041729E" w:rsidRPr="003701B0" w14:paraId="188149C0"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5D7AAAC"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7DBB60E6" w14:textId="77777777" w:rsidR="0041729E" w:rsidRPr="003701B0" w:rsidRDefault="0041729E" w:rsidP="003701B0">
            <w:pPr>
              <w:spacing w:before="0"/>
              <w:rPr>
                <w:rFonts w:cs="Franklin Gothic Book"/>
                <w:sz w:val="18"/>
                <w:szCs w:val="18"/>
              </w:rPr>
            </w:pPr>
            <w:r w:rsidRPr="003701B0">
              <w:rPr>
                <w:rFonts w:cs="Franklin Gothic Book"/>
                <w:sz w:val="18"/>
                <w:szCs w:val="18"/>
              </w:rPr>
              <w:t>18</w:t>
            </w:r>
          </w:p>
        </w:tc>
      </w:tr>
      <w:tr w:rsidR="0041729E" w:rsidRPr="003701B0" w14:paraId="616AEC78"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2F6F755"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77B54A4"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 Coaching</w:t>
            </w:r>
          </w:p>
        </w:tc>
      </w:tr>
      <w:tr w:rsidR="0041729E" w:rsidRPr="003701B0" w14:paraId="6F63DD4E"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DFEB014"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0EB5CC1B" w14:textId="77777777" w:rsidR="0041729E" w:rsidRPr="003701B0" w:rsidRDefault="0041729E" w:rsidP="003701B0">
            <w:pPr>
              <w:spacing w:before="0"/>
              <w:rPr>
                <w:rFonts w:cs="Franklin Gothic Book"/>
                <w:sz w:val="18"/>
                <w:szCs w:val="18"/>
              </w:rPr>
            </w:pPr>
            <w:r w:rsidRPr="003701B0">
              <w:rPr>
                <w:rFonts w:cs="Franklin Gothic Book"/>
                <w:sz w:val="18"/>
                <w:szCs w:val="18"/>
              </w:rPr>
              <w:t>Schriftliche Abschlussarbeit: Selbsteinstufung  und Formulierung von Zielen zum persönlichen Lern- und Zeitmanagement</w:t>
            </w:r>
          </w:p>
        </w:tc>
      </w:tr>
      <w:tr w:rsidR="0041729E" w:rsidRPr="003701B0" w14:paraId="08ABE160" w14:textId="77777777" w:rsidTr="00FB5891">
        <w:trPr>
          <w:trHeight w:val="450"/>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52DEDB3"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2E04C951" w14:textId="77777777" w:rsidR="0041729E" w:rsidRPr="003701B0" w:rsidRDefault="005F003F" w:rsidP="003701B0">
            <w:pPr>
              <w:spacing w:before="0"/>
              <w:rPr>
                <w:b/>
                <w:sz w:val="18"/>
                <w:szCs w:val="18"/>
              </w:rPr>
            </w:pPr>
            <w:r>
              <w:rPr>
                <w:rStyle w:val="Fett"/>
                <w:b w:val="0"/>
                <w:sz w:val="18"/>
                <w:szCs w:val="18"/>
              </w:rPr>
              <w:t xml:space="preserve">empfohlen: </w:t>
            </w:r>
            <w:r w:rsidR="0041729E" w:rsidRPr="003701B0">
              <w:rPr>
                <w:rStyle w:val="Fett"/>
                <w:b w:val="0"/>
                <w:sz w:val="18"/>
                <w:szCs w:val="18"/>
              </w:rPr>
              <w:t>Seiwert, Lothar; Zeitmanagement, GABAL Verlag GmbH, i. d. aktuellen Fassung</w:t>
            </w:r>
          </w:p>
        </w:tc>
      </w:tr>
      <w:tr w:rsidR="0041729E" w:rsidRPr="003701B0" w14:paraId="5D1F4207" w14:textId="77777777" w:rsidTr="00FB5891">
        <w:trPr>
          <w:trHeight w:val="1265"/>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4F1D526"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0C8AF244"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Teilmoduls sind die Studierenden in der Lage,</w:t>
            </w:r>
          </w:p>
          <w:p w14:paraId="497CDDEA" w14:textId="77777777" w:rsidR="0041729E" w:rsidRPr="003701B0" w:rsidRDefault="0041729E" w:rsidP="005715C4">
            <w:pPr>
              <w:numPr>
                <w:ilvl w:val="0"/>
                <w:numId w:val="21"/>
              </w:numPr>
              <w:tabs>
                <w:tab w:val="left" w:pos="251"/>
              </w:tabs>
              <w:spacing w:before="0" w:line="240" w:lineRule="auto"/>
              <w:ind w:left="251" w:hanging="251"/>
              <w:jc w:val="both"/>
              <w:rPr>
                <w:sz w:val="18"/>
                <w:szCs w:val="18"/>
              </w:rPr>
            </w:pPr>
            <w:r w:rsidRPr="003701B0">
              <w:rPr>
                <w:sz w:val="18"/>
                <w:szCs w:val="18"/>
              </w:rPr>
              <w:t>ihr Wissen zu Lerntheorien und unterschiedlichen Lerntypen auf sich selbst anzuwenden und für sie passende Lernstrategien zu entwickeln.</w:t>
            </w:r>
          </w:p>
          <w:p w14:paraId="565A3139" w14:textId="77777777" w:rsidR="0041729E" w:rsidRPr="003701B0" w:rsidRDefault="0041729E" w:rsidP="005715C4">
            <w:pPr>
              <w:numPr>
                <w:ilvl w:val="0"/>
                <w:numId w:val="21"/>
              </w:numPr>
              <w:tabs>
                <w:tab w:val="left" w:pos="251"/>
              </w:tabs>
              <w:spacing w:before="0" w:line="240" w:lineRule="auto"/>
              <w:ind w:left="251" w:hanging="251"/>
              <w:jc w:val="both"/>
              <w:rPr>
                <w:sz w:val="18"/>
                <w:szCs w:val="18"/>
              </w:rPr>
            </w:pPr>
            <w:r w:rsidRPr="003701B0">
              <w:rPr>
                <w:sz w:val="18"/>
                <w:szCs w:val="18"/>
              </w:rPr>
              <w:t>ihre eigene Arbeitsweise im Licht von Strategien des Selbst-, Zeit- und Stressmanagements zu reflektieren und zu optimieren.</w:t>
            </w:r>
          </w:p>
        </w:tc>
      </w:tr>
      <w:tr w:rsidR="0041729E" w:rsidRPr="003701B0" w14:paraId="5147CCCA"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334FD15"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72DDCFBD" w14:textId="77777777" w:rsidR="0041729E" w:rsidRPr="003701B0" w:rsidRDefault="0041729E" w:rsidP="005715C4">
            <w:pPr>
              <w:pStyle w:val="Listenabsatz"/>
              <w:numPr>
                <w:ilvl w:val="0"/>
                <w:numId w:val="22"/>
              </w:numPr>
              <w:spacing w:before="0" w:line="240" w:lineRule="auto"/>
              <w:ind w:left="251" w:hanging="251"/>
              <w:rPr>
                <w:sz w:val="18"/>
                <w:szCs w:val="18"/>
              </w:rPr>
            </w:pPr>
            <w:r w:rsidRPr="003701B0">
              <w:rPr>
                <w:sz w:val="18"/>
                <w:szCs w:val="18"/>
              </w:rPr>
              <w:t>Strategien des Lern-, Selbst- und Zeitmanagements</w:t>
            </w:r>
          </w:p>
          <w:p w14:paraId="42777FF1" w14:textId="77777777" w:rsidR="0041729E" w:rsidRPr="003701B0" w:rsidRDefault="0041729E" w:rsidP="005715C4">
            <w:pPr>
              <w:numPr>
                <w:ilvl w:val="0"/>
                <w:numId w:val="18"/>
              </w:numPr>
              <w:spacing w:before="0" w:line="240" w:lineRule="auto"/>
              <w:ind w:left="250" w:hanging="253"/>
              <w:rPr>
                <w:rFonts w:cs="Franklin Gothic Book"/>
                <w:sz w:val="18"/>
                <w:szCs w:val="18"/>
              </w:rPr>
            </w:pPr>
            <w:r w:rsidRPr="003701B0">
              <w:rPr>
                <w:rFonts w:cs="Franklin Gothic Book"/>
                <w:sz w:val="18"/>
                <w:szCs w:val="18"/>
              </w:rPr>
              <w:t>Lerntechniken: Konzentration, konzentrationsfördernde Lernmethoden, Lernstrategien (Gestaltung von Lernprozessen, Organisation von Lernstoff, Mnemotechniken, Visualisierung, Lesetechniken), Lerntypen</w:t>
            </w:r>
          </w:p>
          <w:p w14:paraId="7D742B2C" w14:textId="77777777" w:rsidR="0041729E" w:rsidRPr="003701B0" w:rsidRDefault="0041729E" w:rsidP="005715C4">
            <w:pPr>
              <w:numPr>
                <w:ilvl w:val="0"/>
                <w:numId w:val="18"/>
              </w:numPr>
              <w:spacing w:before="0" w:line="240" w:lineRule="auto"/>
              <w:ind w:left="250" w:hanging="253"/>
              <w:rPr>
                <w:rFonts w:cs="Franklin Gothic Book"/>
                <w:sz w:val="18"/>
                <w:szCs w:val="18"/>
              </w:rPr>
            </w:pPr>
            <w:r w:rsidRPr="003701B0">
              <w:rPr>
                <w:rFonts w:cs="Franklin Gothic Book"/>
                <w:sz w:val="18"/>
                <w:szCs w:val="18"/>
              </w:rPr>
              <w:t>Selbstmanagement: Selbstcoaching, (Selbst)motivation</w:t>
            </w:r>
          </w:p>
          <w:p w14:paraId="6CA92307" w14:textId="77777777" w:rsidR="0041729E" w:rsidRPr="003701B0" w:rsidRDefault="0041729E" w:rsidP="005715C4">
            <w:pPr>
              <w:numPr>
                <w:ilvl w:val="0"/>
                <w:numId w:val="18"/>
              </w:numPr>
              <w:spacing w:before="0" w:line="240" w:lineRule="auto"/>
              <w:ind w:left="250" w:hanging="253"/>
              <w:rPr>
                <w:sz w:val="18"/>
                <w:szCs w:val="18"/>
              </w:rPr>
            </w:pPr>
            <w:r w:rsidRPr="003701B0">
              <w:rPr>
                <w:rFonts w:cs="Franklin Gothic Book"/>
                <w:sz w:val="18"/>
                <w:szCs w:val="18"/>
              </w:rPr>
              <w:t>Zeitmanagement: Prioritätensetzung, Umgang mit „Zeiträubern“, Reflexion des eigenen Zeitmanagements</w:t>
            </w:r>
          </w:p>
          <w:p w14:paraId="2FB1C10D" w14:textId="77777777" w:rsidR="0041729E" w:rsidRPr="003701B0" w:rsidRDefault="0041729E" w:rsidP="005715C4">
            <w:pPr>
              <w:numPr>
                <w:ilvl w:val="0"/>
                <w:numId w:val="18"/>
              </w:numPr>
              <w:spacing w:before="0" w:line="240" w:lineRule="auto"/>
              <w:ind w:left="250" w:hanging="253"/>
              <w:rPr>
                <w:sz w:val="18"/>
                <w:szCs w:val="18"/>
              </w:rPr>
            </w:pPr>
            <w:r w:rsidRPr="003701B0">
              <w:rPr>
                <w:rFonts w:cs="Franklin Gothic Book"/>
                <w:sz w:val="18"/>
                <w:szCs w:val="18"/>
              </w:rPr>
              <w:t>Coaching zu Lern- und Zeitmanagement der TeilnehmerInnen</w:t>
            </w:r>
          </w:p>
        </w:tc>
      </w:tr>
      <w:tr w:rsidR="0041729E" w:rsidRPr="003701B0" w14:paraId="6A44FD8C"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4A883CA5" w14:textId="77777777" w:rsidR="0041729E" w:rsidRPr="003701B0" w:rsidRDefault="0041729E" w:rsidP="003701B0">
            <w:pPr>
              <w:spacing w:before="0"/>
              <w:rPr>
                <w:rFonts w:cs="Franklin Gothic Book"/>
                <w:sz w:val="18"/>
                <w:szCs w:val="18"/>
              </w:rPr>
            </w:pPr>
            <w:r w:rsidRPr="003701B0">
              <w:rPr>
                <w:rFonts w:cs="Franklin Gothic Book"/>
                <w:sz w:val="18"/>
                <w:szCs w:val="18"/>
              </w:rPr>
              <w:t>Teilmodultitel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678B68EB" w14:textId="77777777" w:rsidR="0041729E" w:rsidRPr="003701B0" w:rsidRDefault="0072316B" w:rsidP="003701B0">
            <w:pPr>
              <w:spacing w:before="0"/>
              <w:rPr>
                <w:rFonts w:cs="Franklin Gothic Book"/>
                <w:sz w:val="18"/>
                <w:szCs w:val="18"/>
              </w:rPr>
            </w:pPr>
            <w:r>
              <w:rPr>
                <w:rFonts w:cs="Franklin Gothic Book"/>
                <w:sz w:val="18"/>
                <w:szCs w:val="18"/>
              </w:rPr>
              <w:t>B10</w:t>
            </w:r>
            <w:r w:rsidR="0041729E" w:rsidRPr="003701B0">
              <w:rPr>
                <w:rFonts w:cs="Franklin Gothic Book"/>
                <w:sz w:val="18"/>
                <w:szCs w:val="18"/>
              </w:rPr>
              <w:t>2 Projektmanagement</w:t>
            </w:r>
          </w:p>
        </w:tc>
      </w:tr>
      <w:tr w:rsidR="0041729E" w:rsidRPr="003701B0" w14:paraId="024D9C27"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3BFDF90"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22F0933F" w14:textId="77777777" w:rsidR="0041729E" w:rsidRPr="003701B0" w:rsidRDefault="0041729E" w:rsidP="003701B0">
            <w:pPr>
              <w:spacing w:before="0"/>
              <w:rPr>
                <w:rFonts w:cs="Franklin Gothic Book"/>
                <w:sz w:val="18"/>
                <w:szCs w:val="18"/>
              </w:rPr>
            </w:pPr>
            <w:r w:rsidRPr="003701B0">
              <w:rPr>
                <w:rFonts w:cs="Franklin Gothic Book"/>
                <w:sz w:val="18"/>
                <w:szCs w:val="18"/>
              </w:rPr>
              <w:t>1,5</w:t>
            </w:r>
          </w:p>
        </w:tc>
      </w:tr>
      <w:tr w:rsidR="0041729E" w:rsidRPr="003701B0" w14:paraId="12FEE0D8"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66C237C"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2D9A4968" w14:textId="77777777" w:rsidR="0041729E" w:rsidRPr="003701B0" w:rsidRDefault="0041729E" w:rsidP="003701B0">
            <w:pPr>
              <w:spacing w:before="0"/>
              <w:rPr>
                <w:rFonts w:cs="Franklin Gothic Book"/>
                <w:sz w:val="18"/>
                <w:szCs w:val="18"/>
              </w:rPr>
            </w:pPr>
            <w:r w:rsidRPr="003701B0">
              <w:rPr>
                <w:rFonts w:cs="Franklin Gothic Book"/>
                <w:sz w:val="18"/>
                <w:szCs w:val="18"/>
              </w:rPr>
              <w:t>18</w:t>
            </w:r>
          </w:p>
        </w:tc>
      </w:tr>
      <w:tr w:rsidR="0041729E" w:rsidRPr="003701B0" w14:paraId="109E852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7046B93"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5F9FCD94"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0AAEF300"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C67E418"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28A630E8" w14:textId="77777777" w:rsidR="0041729E" w:rsidRPr="003701B0" w:rsidRDefault="0041729E" w:rsidP="003701B0">
            <w:pPr>
              <w:spacing w:before="0"/>
              <w:rPr>
                <w:rFonts w:cs="Franklin Gothic Book"/>
                <w:sz w:val="18"/>
                <w:szCs w:val="18"/>
              </w:rPr>
            </w:pPr>
            <w:r w:rsidRPr="003701B0">
              <w:rPr>
                <w:rFonts w:cs="Franklin Gothic Book"/>
                <w:sz w:val="18"/>
                <w:szCs w:val="18"/>
              </w:rPr>
              <w:t>Abschlussarbeit schriftlich: Projektplan Master Thesis</w:t>
            </w:r>
          </w:p>
        </w:tc>
      </w:tr>
      <w:tr w:rsidR="0041729E" w:rsidRPr="003701B0" w14:paraId="3C4450E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4ACFBBF"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2B42C9CC" w14:textId="77777777" w:rsidR="0041729E" w:rsidRPr="003701B0" w:rsidRDefault="005F003F" w:rsidP="003701B0">
            <w:pPr>
              <w:tabs>
                <w:tab w:val="left" w:pos="251"/>
              </w:tabs>
              <w:spacing w:before="0"/>
              <w:ind w:left="251" w:hanging="251"/>
              <w:rPr>
                <w:rFonts w:cs="Franklin Gothic Book"/>
                <w:sz w:val="18"/>
                <w:szCs w:val="18"/>
              </w:rPr>
            </w:pPr>
            <w:r>
              <w:rPr>
                <w:rFonts w:cs="Franklin Gothic Book"/>
                <w:sz w:val="18"/>
                <w:szCs w:val="18"/>
              </w:rPr>
              <w:t xml:space="preserve">Pflicht: </w:t>
            </w:r>
            <w:r w:rsidR="0041729E" w:rsidRPr="003701B0">
              <w:rPr>
                <w:rFonts w:cs="Franklin Gothic Book"/>
                <w:sz w:val="18"/>
                <w:szCs w:val="18"/>
              </w:rPr>
              <w:t>Patzak, Gerold, Rattay, Günter: Projektmanagement, Linde Verlag, Wien, i. d. aktuellen Fassung</w:t>
            </w:r>
          </w:p>
        </w:tc>
      </w:tr>
      <w:tr w:rsidR="0041729E" w:rsidRPr="003701B0" w14:paraId="164DCBFD"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3DFA34D"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55889976"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Teilmoduls sind die Studierenden in der Lage,</w:t>
            </w:r>
          </w:p>
          <w:p w14:paraId="7474318F" w14:textId="77777777" w:rsidR="0041729E" w:rsidRPr="003701B0" w:rsidRDefault="0041729E" w:rsidP="0008116C">
            <w:pPr>
              <w:pStyle w:val="Listenabsatz"/>
              <w:numPr>
                <w:ilvl w:val="0"/>
                <w:numId w:val="30"/>
              </w:numPr>
              <w:spacing w:before="0" w:line="240" w:lineRule="auto"/>
              <w:ind w:left="262" w:hanging="284"/>
              <w:rPr>
                <w:sz w:val="18"/>
                <w:szCs w:val="18"/>
              </w:rPr>
            </w:pPr>
            <w:r w:rsidRPr="003701B0">
              <w:rPr>
                <w:sz w:val="18"/>
                <w:szCs w:val="18"/>
              </w:rPr>
              <w:t>verschiedene Arten von Projekten und deren Merkmale zu beschreiben und voneinander zu unterscheiden</w:t>
            </w:r>
          </w:p>
          <w:p w14:paraId="289E3828" w14:textId="77777777" w:rsidR="0041729E" w:rsidRPr="003701B0" w:rsidRDefault="0041729E" w:rsidP="0008116C">
            <w:pPr>
              <w:pStyle w:val="Listenabsatz"/>
              <w:numPr>
                <w:ilvl w:val="0"/>
                <w:numId w:val="30"/>
              </w:numPr>
              <w:spacing w:before="0" w:line="240" w:lineRule="auto"/>
              <w:ind w:left="262" w:hanging="284"/>
              <w:rPr>
                <w:sz w:val="18"/>
                <w:szCs w:val="18"/>
              </w:rPr>
            </w:pPr>
            <w:r w:rsidRPr="003701B0">
              <w:rPr>
                <w:sz w:val="18"/>
                <w:szCs w:val="18"/>
              </w:rPr>
              <w:t>die im Zusammenhang mit Projektmanagement anfallenden Aufgaben zu verstehen</w:t>
            </w:r>
          </w:p>
          <w:p w14:paraId="58DD1E16" w14:textId="77777777" w:rsidR="0041729E" w:rsidRPr="003701B0" w:rsidRDefault="0041729E" w:rsidP="0008116C">
            <w:pPr>
              <w:pStyle w:val="Listenabsatz"/>
              <w:numPr>
                <w:ilvl w:val="0"/>
                <w:numId w:val="30"/>
              </w:numPr>
              <w:spacing w:before="0" w:line="240" w:lineRule="auto"/>
              <w:ind w:left="262" w:hanging="284"/>
              <w:rPr>
                <w:sz w:val="18"/>
                <w:szCs w:val="18"/>
              </w:rPr>
            </w:pPr>
            <w:r w:rsidRPr="003701B0">
              <w:rPr>
                <w:sz w:val="18"/>
                <w:szCs w:val="18"/>
              </w:rPr>
              <w:t>den Zusammenhang zwischen Qualität, Quantität, Kosten und Zeit in Projekten einzuschätzen</w:t>
            </w:r>
          </w:p>
          <w:p w14:paraId="35D81DBD" w14:textId="77777777" w:rsidR="0041729E" w:rsidRPr="003701B0" w:rsidRDefault="0041729E" w:rsidP="0008116C">
            <w:pPr>
              <w:pStyle w:val="Listenabsatz"/>
              <w:numPr>
                <w:ilvl w:val="0"/>
                <w:numId w:val="30"/>
              </w:numPr>
              <w:spacing w:before="0" w:line="240" w:lineRule="auto"/>
              <w:ind w:left="262" w:hanging="284"/>
              <w:rPr>
                <w:sz w:val="18"/>
                <w:szCs w:val="18"/>
              </w:rPr>
            </w:pPr>
            <w:r w:rsidRPr="003701B0">
              <w:rPr>
                <w:sz w:val="18"/>
                <w:szCs w:val="18"/>
              </w:rPr>
              <w:t>Anforderungen an gelungene Teambildung im Projektmanagement zu verstehen</w:t>
            </w:r>
          </w:p>
          <w:p w14:paraId="3EF9BD24" w14:textId="77777777" w:rsidR="0041729E" w:rsidRPr="003701B0" w:rsidRDefault="0041729E" w:rsidP="0008116C">
            <w:pPr>
              <w:pStyle w:val="Listenabsatz"/>
              <w:numPr>
                <w:ilvl w:val="0"/>
                <w:numId w:val="30"/>
              </w:numPr>
              <w:spacing w:before="0" w:line="240" w:lineRule="auto"/>
              <w:ind w:left="262" w:hanging="284"/>
              <w:rPr>
                <w:sz w:val="18"/>
                <w:szCs w:val="18"/>
              </w:rPr>
            </w:pPr>
            <w:r w:rsidRPr="003701B0">
              <w:rPr>
                <w:sz w:val="18"/>
                <w:szCs w:val="18"/>
              </w:rPr>
              <w:t>Projekte nach Projektphasen zu strukturieren und typische Aufgaben in den einzelnen Phasen zu verorten</w:t>
            </w:r>
          </w:p>
          <w:p w14:paraId="0DD9F3FC"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sz w:val="18"/>
                <w:szCs w:val="18"/>
              </w:rPr>
              <w:t>kritische Faktoren für den Projekterfolg zu beachten</w:t>
            </w:r>
          </w:p>
          <w:p w14:paraId="7D71BF38"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rFonts w:cs="Franklin Gothic Book"/>
                <w:sz w:val="18"/>
                <w:szCs w:val="18"/>
              </w:rPr>
              <w:t>k</w:t>
            </w:r>
            <w:r w:rsidRPr="003701B0">
              <w:rPr>
                <w:sz w:val="18"/>
                <w:szCs w:val="18"/>
              </w:rPr>
              <w:t>omplexe Projektabläufe zu strukturieren und Mitglieder von Projektteams zu koordinieren</w:t>
            </w:r>
          </w:p>
          <w:p w14:paraId="0FC1BBC9"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rFonts w:cs="Franklin Gothic Book"/>
                <w:sz w:val="18"/>
                <w:szCs w:val="18"/>
              </w:rPr>
              <w:t>die Erstellung ihrer eigenen Master Thesis projektmäßig zu planen und dabei von realistischen Annahmen auszugehen</w:t>
            </w:r>
          </w:p>
        </w:tc>
      </w:tr>
      <w:tr w:rsidR="0041729E" w:rsidRPr="003701B0" w14:paraId="10F6334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19764B4"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67FF2548"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Grundlagen des Projektmanagements: Projektbegriff, Arten von Projekten, Aufgaben des Projektmanagements</w:t>
            </w:r>
          </w:p>
          <w:p w14:paraId="42461778"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Grundlagen zur Teamarbeit in Projekten, Zusammensetzung von Projektteams, Phasen der Teamentwicklung</w:t>
            </w:r>
          </w:p>
          <w:p w14:paraId="15FF280B"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Projektphasen: Projektstartphase, Projektplanungs- und –ausführungsphase, Koordinations- und –änderungsphasen in Projekten, Projektabschlussphase</w:t>
            </w:r>
          </w:p>
          <w:p w14:paraId="78AFF27A"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 xml:space="preserve">Anwendung der Lehrinhalte auf die Aufgabenstellung </w:t>
            </w:r>
            <w:r w:rsidRPr="003701B0">
              <w:rPr>
                <w:i/>
                <w:sz w:val="18"/>
                <w:szCs w:val="18"/>
              </w:rPr>
              <w:t>Planung der eigenen Master Thesis</w:t>
            </w:r>
          </w:p>
        </w:tc>
      </w:tr>
    </w:tbl>
    <w:p w14:paraId="5019CF22" w14:textId="77777777" w:rsidR="0041729E" w:rsidRPr="00683B5B" w:rsidRDefault="0041729E" w:rsidP="0041729E">
      <w:pPr>
        <w:pStyle w:val="Kopfzeile"/>
        <w:jc w:val="center"/>
        <w:rPr>
          <w:b/>
          <w:caps w:val="0"/>
          <w:color w:val="auto"/>
          <w:sz w:val="20"/>
          <w:szCs w:val="18"/>
        </w:rPr>
      </w:pPr>
      <w:r w:rsidRPr="003701B0">
        <w:rPr>
          <w:b/>
          <w:sz w:val="18"/>
          <w:szCs w:val="18"/>
        </w:rPr>
        <w:br w:type="column"/>
      </w:r>
      <w:r w:rsidR="007C7456">
        <w:rPr>
          <w:b/>
          <w:caps w:val="0"/>
          <w:color w:val="auto"/>
          <w:sz w:val="20"/>
          <w:szCs w:val="18"/>
        </w:rPr>
        <w:t>Modul B11</w:t>
      </w:r>
      <w:r w:rsidRPr="00683B5B">
        <w:rPr>
          <w:b/>
          <w:caps w:val="0"/>
          <w:color w:val="auto"/>
          <w:sz w:val="20"/>
          <w:szCs w:val="18"/>
        </w:rPr>
        <w:t>:</w:t>
      </w:r>
      <w:r w:rsidR="003F1067">
        <w:rPr>
          <w:b/>
          <w:caps w:val="0"/>
          <w:color w:val="auto"/>
          <w:sz w:val="20"/>
          <w:szCs w:val="18"/>
        </w:rPr>
        <w:t xml:space="preserve"> Bilanzierung i</w:t>
      </w:r>
      <w:r w:rsidRPr="00683B5B">
        <w:rPr>
          <w:b/>
          <w:caps w:val="0"/>
          <w:color w:val="auto"/>
          <w:sz w:val="20"/>
          <w:szCs w:val="18"/>
        </w:rPr>
        <w:t>m betriebswirtschaftlichen Kontext (</w:t>
      </w:r>
      <w:r w:rsidR="00E210FE">
        <w:rPr>
          <w:b/>
          <w:caps w:val="0"/>
          <w:color w:val="auto"/>
          <w:sz w:val="20"/>
          <w:szCs w:val="18"/>
        </w:rPr>
        <w:t>K</w:t>
      </w:r>
      <w:r w:rsidRPr="00683B5B">
        <w:rPr>
          <w:b/>
          <w:caps w:val="0"/>
          <w:color w:val="auto"/>
          <w:sz w:val="20"/>
          <w:szCs w:val="18"/>
        </w:rPr>
        <w:t>M)</w:t>
      </w:r>
    </w:p>
    <w:p w14:paraId="092C28DE"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51A74C0B"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7E287422"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70FC31FD"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161697A5"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7BC45B98"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36FAE170"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56D8E445"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1A1D3158" w14:textId="77777777" w:rsidR="0041729E" w:rsidRPr="003701B0" w:rsidRDefault="00B23467" w:rsidP="003701B0">
            <w:pPr>
              <w:spacing w:before="0"/>
              <w:rPr>
                <w:rFonts w:cs="Franklin Gothic Book"/>
                <w:sz w:val="18"/>
                <w:szCs w:val="18"/>
              </w:rPr>
            </w:pPr>
            <w:r>
              <w:rPr>
                <w:rFonts w:cs="Franklin Gothic Book"/>
                <w:sz w:val="18"/>
                <w:szCs w:val="18"/>
              </w:rPr>
              <w:t>L_MBB_3</w:t>
            </w:r>
            <w:r w:rsidR="007C7456">
              <w:rPr>
                <w:rFonts w:cs="Franklin Gothic Book"/>
                <w:sz w:val="18"/>
                <w:szCs w:val="18"/>
              </w:rPr>
              <w:t>_</w:t>
            </w:r>
            <w:r w:rsidR="007C7456" w:rsidRPr="003701B0">
              <w:rPr>
                <w:rFonts w:cs="Franklin Gothic Book"/>
                <w:sz w:val="18"/>
                <w:szCs w:val="18"/>
              </w:rPr>
              <w:t>B</w:t>
            </w:r>
            <w:r w:rsidR="007C7456">
              <w:rPr>
                <w:rFonts w:cs="Franklin Gothic Book"/>
                <w:sz w:val="18"/>
                <w:szCs w:val="18"/>
              </w:rPr>
              <w:t>1</w:t>
            </w:r>
            <w:r w:rsidR="00020A7A">
              <w:rPr>
                <w:rFonts w:cs="Franklin Gothic Book"/>
                <w:sz w:val="18"/>
                <w:szCs w:val="18"/>
              </w:rPr>
              <w:t>1</w:t>
            </w:r>
          </w:p>
        </w:tc>
        <w:tc>
          <w:tcPr>
            <w:tcW w:w="2196" w:type="pct"/>
            <w:tcBorders>
              <w:top w:val="nil"/>
              <w:left w:val="nil"/>
              <w:bottom w:val="single" w:sz="4" w:space="0" w:color="auto"/>
              <w:right w:val="single" w:sz="4" w:space="0" w:color="auto"/>
            </w:tcBorders>
            <w:shd w:val="clear" w:color="auto" w:fill="C0C0C0"/>
            <w:vAlign w:val="center"/>
          </w:tcPr>
          <w:p w14:paraId="6CFAAD4C" w14:textId="77777777" w:rsidR="0041729E" w:rsidRPr="003701B0" w:rsidRDefault="0041729E" w:rsidP="003701B0">
            <w:pPr>
              <w:spacing w:before="0"/>
              <w:rPr>
                <w:rFonts w:cs="Franklin Gothic Book"/>
                <w:sz w:val="18"/>
                <w:szCs w:val="18"/>
              </w:rPr>
            </w:pPr>
            <w:r w:rsidRPr="003701B0">
              <w:rPr>
                <w:rFonts w:cs="Franklin Gothic Book"/>
                <w:sz w:val="18"/>
                <w:szCs w:val="18"/>
              </w:rPr>
              <w:t>Bilanzierung im betriebswirtschaftlichen Kontext</w:t>
            </w:r>
          </w:p>
        </w:tc>
        <w:tc>
          <w:tcPr>
            <w:tcW w:w="421" w:type="pct"/>
            <w:tcBorders>
              <w:top w:val="nil"/>
              <w:left w:val="nil"/>
              <w:bottom w:val="single" w:sz="4" w:space="0" w:color="auto"/>
              <w:right w:val="single" w:sz="4" w:space="0" w:color="auto"/>
            </w:tcBorders>
            <w:shd w:val="clear" w:color="auto" w:fill="C0C0C0"/>
            <w:vAlign w:val="center"/>
          </w:tcPr>
          <w:p w14:paraId="67D71C84" w14:textId="77777777" w:rsidR="0041729E" w:rsidRPr="003701B0" w:rsidRDefault="0041729E" w:rsidP="003701B0">
            <w:pPr>
              <w:spacing w:before="0"/>
              <w:rPr>
                <w:rFonts w:cs="Franklin Gothic Book"/>
                <w:sz w:val="18"/>
                <w:szCs w:val="18"/>
              </w:rPr>
            </w:pPr>
            <w:r w:rsidRPr="003701B0">
              <w:rPr>
                <w:rFonts w:cs="Franklin Gothic Book"/>
                <w:sz w:val="18"/>
                <w:szCs w:val="18"/>
              </w:rPr>
              <w:t>9</w:t>
            </w:r>
          </w:p>
        </w:tc>
        <w:tc>
          <w:tcPr>
            <w:tcW w:w="504" w:type="pct"/>
            <w:tcBorders>
              <w:top w:val="nil"/>
              <w:left w:val="nil"/>
              <w:bottom w:val="single" w:sz="4" w:space="0" w:color="auto"/>
              <w:right w:val="single" w:sz="4" w:space="0" w:color="auto"/>
            </w:tcBorders>
            <w:shd w:val="clear" w:color="auto" w:fill="C0C0C0"/>
            <w:vAlign w:val="center"/>
          </w:tcPr>
          <w:p w14:paraId="426DE0F9" w14:textId="77777777" w:rsidR="0041729E" w:rsidRPr="003701B0" w:rsidRDefault="0041729E" w:rsidP="003701B0">
            <w:pPr>
              <w:spacing w:before="0"/>
              <w:rPr>
                <w:rFonts w:cs="Franklin Gothic Book"/>
                <w:sz w:val="18"/>
                <w:szCs w:val="18"/>
              </w:rPr>
            </w:pPr>
            <w:r w:rsidRPr="003701B0">
              <w:rPr>
                <w:rFonts w:cs="Franklin Gothic Book"/>
                <w:sz w:val="18"/>
                <w:szCs w:val="18"/>
              </w:rPr>
              <w:t>4</w:t>
            </w:r>
          </w:p>
        </w:tc>
        <w:tc>
          <w:tcPr>
            <w:tcW w:w="647" w:type="pct"/>
            <w:tcBorders>
              <w:top w:val="nil"/>
              <w:left w:val="nil"/>
              <w:bottom w:val="single" w:sz="4" w:space="0" w:color="auto"/>
              <w:right w:val="single" w:sz="4" w:space="0" w:color="auto"/>
            </w:tcBorders>
            <w:shd w:val="clear" w:color="auto" w:fill="C0C0C0"/>
            <w:vAlign w:val="center"/>
          </w:tcPr>
          <w:p w14:paraId="0C5C9550" w14:textId="77777777" w:rsidR="0041729E" w:rsidRPr="003701B0" w:rsidRDefault="0041729E" w:rsidP="003701B0">
            <w:pPr>
              <w:spacing w:before="0"/>
              <w:rPr>
                <w:rFonts w:cs="Franklin Gothic Book"/>
                <w:sz w:val="18"/>
                <w:szCs w:val="18"/>
              </w:rPr>
            </w:pPr>
            <w:r w:rsidRPr="003701B0">
              <w:rPr>
                <w:rFonts w:cs="Franklin Gothic Book"/>
                <w:sz w:val="18"/>
                <w:szCs w:val="18"/>
              </w:rPr>
              <w:t>72</w:t>
            </w:r>
          </w:p>
        </w:tc>
      </w:tr>
      <w:tr w:rsidR="0041729E" w:rsidRPr="003701B0" w14:paraId="516175FC"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9BA0C79"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517D5CE4"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58354556"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2F8389D"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27A0A060" w14:textId="77777777" w:rsidR="0041729E" w:rsidRPr="003701B0" w:rsidRDefault="0041729E" w:rsidP="0008116C">
            <w:pPr>
              <w:pStyle w:val="Listenabsatz"/>
              <w:numPr>
                <w:ilvl w:val="0"/>
                <w:numId w:val="46"/>
              </w:numPr>
              <w:tabs>
                <w:tab w:val="left" w:pos="283"/>
              </w:tabs>
              <w:spacing w:before="0" w:line="240" w:lineRule="auto"/>
              <w:ind w:left="283" w:hanging="284"/>
              <w:rPr>
                <w:rFonts w:cs="Franklin Gothic Book"/>
                <w:sz w:val="18"/>
                <w:szCs w:val="18"/>
              </w:rPr>
            </w:pPr>
            <w:r w:rsidRPr="003701B0">
              <w:rPr>
                <w:rFonts w:cs="Franklin Gothic Book"/>
                <w:sz w:val="18"/>
                <w:szCs w:val="18"/>
              </w:rPr>
              <w:t>Semester</w:t>
            </w:r>
          </w:p>
        </w:tc>
      </w:tr>
      <w:tr w:rsidR="0041729E" w:rsidRPr="003701B0" w14:paraId="397A43E9"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0EB1D281"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56E565AB" w14:textId="77777777" w:rsidR="0041729E" w:rsidRPr="003701B0" w:rsidRDefault="0041729E" w:rsidP="003701B0">
            <w:pPr>
              <w:spacing w:before="0"/>
              <w:rPr>
                <w:rFonts w:cs="Franklin Gothic Book"/>
                <w:sz w:val="18"/>
                <w:szCs w:val="18"/>
              </w:rPr>
            </w:pPr>
            <w:r w:rsidRPr="003701B0">
              <w:rPr>
                <w:rFonts w:cs="Franklin Gothic Book"/>
                <w:sz w:val="18"/>
                <w:szCs w:val="18"/>
              </w:rPr>
              <w:t>B1 Grundlagen der Buchhaltung, B2 Laufende Buch</w:t>
            </w:r>
            <w:r w:rsidR="007C7456">
              <w:rPr>
                <w:rFonts w:cs="Franklin Gothic Book"/>
                <w:sz w:val="18"/>
                <w:szCs w:val="18"/>
              </w:rPr>
              <w:t>ungen und Abschlussbuchungen, B5</w:t>
            </w:r>
            <w:r w:rsidR="003F1067">
              <w:rPr>
                <w:rFonts w:cs="Franklin Gothic Book"/>
                <w:sz w:val="18"/>
                <w:szCs w:val="18"/>
              </w:rPr>
              <w:t xml:space="preserve"> </w:t>
            </w:r>
            <w:r w:rsidR="00FF64C0">
              <w:rPr>
                <w:rFonts w:cs="Franklin Gothic Book"/>
                <w:sz w:val="18"/>
                <w:szCs w:val="18"/>
              </w:rPr>
              <w:t>Bilanzierung - Grundlagen</w:t>
            </w:r>
            <w:r w:rsidRPr="003701B0">
              <w:rPr>
                <w:rFonts w:cs="Franklin Gothic Book"/>
                <w:sz w:val="18"/>
                <w:szCs w:val="18"/>
              </w:rPr>
              <w:t xml:space="preserve">, </w:t>
            </w:r>
            <w:r w:rsidR="007C7456">
              <w:rPr>
                <w:rFonts w:cs="Franklin Gothic Book"/>
                <w:sz w:val="18"/>
                <w:szCs w:val="18"/>
              </w:rPr>
              <w:t>B6</w:t>
            </w:r>
            <w:r w:rsidR="003F1067">
              <w:rPr>
                <w:rFonts w:cs="Franklin Gothic Book"/>
                <w:sz w:val="18"/>
                <w:szCs w:val="18"/>
              </w:rPr>
              <w:t xml:space="preserve"> </w:t>
            </w:r>
            <w:r w:rsidR="00FF64C0">
              <w:rPr>
                <w:rFonts w:cs="Franklin Gothic Book"/>
                <w:sz w:val="18"/>
                <w:szCs w:val="18"/>
              </w:rPr>
              <w:t xml:space="preserve"> Bilanzierung – Spezialfragen und Analyse</w:t>
            </w:r>
            <w:r w:rsidR="00526C5E">
              <w:rPr>
                <w:rFonts w:cs="Franklin Gothic Book"/>
                <w:sz w:val="18"/>
                <w:szCs w:val="18"/>
              </w:rPr>
              <w:t>n</w:t>
            </w:r>
          </w:p>
        </w:tc>
      </w:tr>
      <w:tr w:rsidR="0041729E" w:rsidRPr="003701B0" w14:paraId="222695EE"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28C25FA"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7599A39C" w14:textId="77777777" w:rsidR="0041729E" w:rsidRPr="00B35A1F" w:rsidRDefault="007C7456" w:rsidP="003701B0">
            <w:pPr>
              <w:spacing w:before="0" w:after="80"/>
              <w:rPr>
                <w:rFonts w:cs="Franklin Gothic Book"/>
                <w:sz w:val="18"/>
                <w:szCs w:val="18"/>
                <w:lang w:val="de-AT"/>
              </w:rPr>
            </w:pPr>
            <w:r>
              <w:rPr>
                <w:rFonts w:cs="Franklin Gothic Book"/>
                <w:sz w:val="18"/>
                <w:szCs w:val="18"/>
                <w:lang w:val="de-AT"/>
              </w:rPr>
              <w:t>B14</w:t>
            </w:r>
            <w:r w:rsidR="0057343B">
              <w:rPr>
                <w:rFonts w:cs="Franklin Gothic Book"/>
                <w:sz w:val="18"/>
                <w:szCs w:val="18"/>
                <w:lang w:val="de-AT"/>
              </w:rPr>
              <w:t xml:space="preserve"> </w:t>
            </w:r>
            <w:r w:rsidR="00FF64C0">
              <w:rPr>
                <w:rFonts w:cs="Franklin Gothic Book"/>
                <w:sz w:val="18"/>
                <w:szCs w:val="18"/>
                <w:lang w:val="de-AT"/>
              </w:rPr>
              <w:t>Bilanzier</w:t>
            </w:r>
            <w:r w:rsidR="0057343B">
              <w:rPr>
                <w:rFonts w:cs="Franklin Gothic Book"/>
                <w:sz w:val="18"/>
                <w:szCs w:val="18"/>
                <w:lang w:val="de-AT"/>
              </w:rPr>
              <w:t>ung im</w:t>
            </w:r>
            <w:r w:rsidR="0041729E" w:rsidRPr="00B35A1F">
              <w:rPr>
                <w:rFonts w:cs="Franklin Gothic Book"/>
                <w:sz w:val="18"/>
                <w:szCs w:val="18"/>
                <w:lang w:val="de-AT"/>
              </w:rPr>
              <w:t xml:space="preserve"> rechtlichen Kontext</w:t>
            </w:r>
          </w:p>
        </w:tc>
      </w:tr>
      <w:tr w:rsidR="0041729E" w:rsidRPr="003701B0" w14:paraId="4BE7DD2E"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D52817C"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1E8B61E3" w14:textId="77777777" w:rsidR="001754C0" w:rsidRPr="006E46C3" w:rsidRDefault="001754C0" w:rsidP="00F344BB">
            <w:pPr>
              <w:pStyle w:val="NurText"/>
              <w:rPr>
                <w:rFonts w:asciiTheme="minorHAnsi" w:eastAsiaTheme="minorHAnsi" w:hAnsiTheme="minorHAnsi" w:cs="Franklin Gothic Book"/>
                <w:i/>
                <w:sz w:val="18"/>
                <w:szCs w:val="18"/>
                <w:lang w:val="de-DE" w:eastAsia="en-US"/>
              </w:rPr>
            </w:pPr>
            <w:r w:rsidRPr="006E46C3">
              <w:rPr>
                <w:rFonts w:asciiTheme="minorHAnsi" w:eastAsiaTheme="minorHAnsi" w:hAnsiTheme="minorHAnsi" w:cs="Franklin Gothic Book"/>
                <w:i/>
                <w:sz w:val="18"/>
                <w:szCs w:val="18"/>
                <w:lang w:val="de-DE" w:eastAsia="en-US"/>
              </w:rPr>
              <w:t>Pflichtliteratur:</w:t>
            </w:r>
          </w:p>
          <w:p w14:paraId="5103ADEF" w14:textId="0E3389B8" w:rsidR="001754C0" w:rsidRPr="006E46C3" w:rsidRDefault="006E46C3" w:rsidP="006E46C3">
            <w:pPr>
              <w:pStyle w:val="NurText"/>
              <w:ind w:left="247" w:hanging="247"/>
              <w:rPr>
                <w:rFonts w:asciiTheme="minorHAnsi" w:hAnsiTheme="minorHAnsi" w:cs="Times"/>
                <w:sz w:val="18"/>
                <w:szCs w:val="18"/>
              </w:rPr>
            </w:pPr>
            <w:r w:rsidRPr="006E46C3">
              <w:rPr>
                <w:rFonts w:asciiTheme="minorHAnsi" w:hAnsiTheme="minorHAnsi" w:cs="Times"/>
                <w:sz w:val="18"/>
                <w:szCs w:val="18"/>
              </w:rPr>
              <w:t>Wagenhofer, Alfred: Bilanzierung und Bilanzanalyse, Linde Verlag, Wien, i. d. aktuellen Fassung</w:t>
            </w:r>
          </w:p>
          <w:p w14:paraId="6A370553" w14:textId="0ED573FC" w:rsidR="006E46C3" w:rsidRPr="006E46C3" w:rsidRDefault="006E46C3" w:rsidP="006E46C3">
            <w:pPr>
              <w:pStyle w:val="NurText"/>
              <w:ind w:left="247" w:hanging="247"/>
              <w:rPr>
                <w:rFonts w:asciiTheme="minorHAnsi" w:eastAsiaTheme="minorHAnsi" w:hAnsiTheme="minorHAnsi" w:cs="Franklin Gothic Book"/>
                <w:sz w:val="18"/>
                <w:szCs w:val="18"/>
                <w:lang w:val="de-DE" w:eastAsia="en-US"/>
              </w:rPr>
            </w:pPr>
            <w:r w:rsidRPr="006E46C3">
              <w:rPr>
                <w:rFonts w:asciiTheme="minorHAnsi" w:hAnsiTheme="minorHAnsi" w:cs="Times"/>
                <w:sz w:val="18"/>
                <w:szCs w:val="18"/>
              </w:rPr>
              <w:t>Rohatschek, Roman, Maukner, Helmut: Rechnungslegung nach IFRS, MANZ'sche Verlags- buchhandlung, Wien, i. d. aktuellen Fassung</w:t>
            </w:r>
          </w:p>
          <w:p w14:paraId="64370A4B" w14:textId="2E92CE5E" w:rsidR="001754C0" w:rsidRPr="006E46C3" w:rsidRDefault="001754C0" w:rsidP="006E46C3">
            <w:pPr>
              <w:pStyle w:val="NurText"/>
              <w:ind w:left="247" w:hanging="247"/>
              <w:rPr>
                <w:rFonts w:asciiTheme="minorHAnsi" w:eastAsiaTheme="minorHAnsi" w:hAnsiTheme="minorHAnsi" w:cs="Franklin Gothic Book"/>
                <w:i/>
                <w:sz w:val="18"/>
                <w:szCs w:val="18"/>
                <w:lang w:val="de-DE" w:eastAsia="en-US"/>
              </w:rPr>
            </w:pPr>
            <w:r w:rsidRPr="006E46C3">
              <w:rPr>
                <w:rFonts w:asciiTheme="minorHAnsi" w:eastAsiaTheme="minorHAnsi" w:hAnsiTheme="minorHAnsi" w:cs="Franklin Gothic Book"/>
                <w:i/>
                <w:sz w:val="18"/>
                <w:szCs w:val="18"/>
                <w:lang w:val="de-DE" w:eastAsia="en-US"/>
              </w:rPr>
              <w:t>Empfohlene Literatur:</w:t>
            </w:r>
          </w:p>
          <w:p w14:paraId="6DBB7797" w14:textId="29FC2743" w:rsidR="0041729E" w:rsidRPr="006E46C3" w:rsidRDefault="00F344BB" w:rsidP="006E46C3">
            <w:pPr>
              <w:pStyle w:val="NurText"/>
              <w:ind w:left="247" w:hanging="247"/>
              <w:rPr>
                <w:rFonts w:asciiTheme="minorHAnsi" w:eastAsiaTheme="minorHAnsi" w:hAnsiTheme="minorHAnsi" w:cs="Franklin Gothic Book"/>
                <w:sz w:val="18"/>
                <w:szCs w:val="18"/>
                <w:lang w:val="de-DE" w:eastAsia="en-US"/>
              </w:rPr>
            </w:pPr>
            <w:r w:rsidRPr="006E46C3">
              <w:rPr>
                <w:rFonts w:asciiTheme="minorHAnsi" w:eastAsiaTheme="minorHAnsi" w:hAnsiTheme="minorHAnsi" w:cs="Franklin Gothic Book"/>
                <w:sz w:val="18"/>
                <w:szCs w:val="18"/>
                <w:lang w:val="de-DE" w:eastAsia="en-US"/>
              </w:rPr>
              <w:t>Grünberger, Herbert: IFRS - Eine Einführung. Mit Fallbeispielen und Lösungen, Linde Verlag, i. d. aktuellen Fassung</w:t>
            </w:r>
          </w:p>
        </w:tc>
      </w:tr>
      <w:tr w:rsidR="0041729E" w:rsidRPr="003701B0" w14:paraId="42B262F0" w14:textId="77777777" w:rsidTr="00FB5891">
        <w:trPr>
          <w:trHeight w:val="300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91D1B55" w14:textId="15349619"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CAE5BC2"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1802C6B8" w14:textId="77777777" w:rsidR="00020A7A" w:rsidRPr="00294B90" w:rsidRDefault="00020A7A"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eine Strukturbilanz zu erstellen</w:t>
            </w:r>
          </w:p>
          <w:p w14:paraId="3D8E3EE3" w14:textId="77777777" w:rsidR="00020A7A" w:rsidRDefault="00020A7A"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Kennzahlen zur Analyse der Vermögens- und Kapitalstruktur, der Vermögensdeckung, der Rentabilität und der Liquidität zu bilden</w:t>
            </w:r>
          </w:p>
          <w:p w14:paraId="150F4D3B" w14:textId="77777777" w:rsidR="00020A7A" w:rsidRDefault="00020A7A" w:rsidP="0008116C">
            <w:pPr>
              <w:pStyle w:val="Listenabsatz"/>
              <w:numPr>
                <w:ilvl w:val="0"/>
                <w:numId w:val="49"/>
              </w:numPr>
              <w:spacing w:before="40" w:after="40" w:line="240" w:lineRule="auto"/>
              <w:ind w:left="242" w:hanging="242"/>
              <w:rPr>
                <w:rFonts w:ascii="Franklin Gothic Book" w:hAnsi="Franklin Gothic Book" w:cs="Tahoma"/>
                <w:sz w:val="18"/>
                <w:szCs w:val="18"/>
              </w:rPr>
            </w:pPr>
            <w:r w:rsidRPr="00947999">
              <w:rPr>
                <w:rFonts w:ascii="Franklin Gothic Book" w:hAnsi="Franklin Gothic Book" w:cs="Tahoma"/>
                <w:sz w:val="18"/>
                <w:szCs w:val="18"/>
              </w:rPr>
              <w:t xml:space="preserve">einen Jahresabschluss anhand wesentlicher Kennzahlen im Hinblick auf die Wirtschaftlichkeit </w:t>
            </w:r>
            <w:r>
              <w:rPr>
                <w:rFonts w:ascii="Franklin Gothic Book" w:hAnsi="Franklin Gothic Book" w:cs="Tahoma"/>
                <w:sz w:val="18"/>
                <w:szCs w:val="18"/>
              </w:rPr>
              <w:t xml:space="preserve">zu analysieren und zu </w:t>
            </w:r>
            <w:r w:rsidRPr="00947999">
              <w:rPr>
                <w:rFonts w:ascii="Franklin Gothic Book" w:hAnsi="Franklin Gothic Book" w:cs="Tahoma"/>
                <w:sz w:val="18"/>
                <w:szCs w:val="18"/>
              </w:rPr>
              <w:t>inter</w:t>
            </w:r>
            <w:r>
              <w:rPr>
                <w:rFonts w:ascii="Franklin Gothic Book" w:hAnsi="Franklin Gothic Book" w:cs="Tahoma"/>
                <w:sz w:val="18"/>
                <w:szCs w:val="18"/>
              </w:rPr>
              <w:t>pretieren</w:t>
            </w:r>
          </w:p>
          <w:p w14:paraId="07127DD8" w14:textId="77777777" w:rsidR="00020A7A" w:rsidRPr="00947999" w:rsidRDefault="00020A7A"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die Zusammenhänge zwischen einzelnen Kennzahlen zu verstehen und die Wirkung von Veränderungen einzelner Parameter auf die unterschiedlichen Kennzahlen abzuschätzen</w:t>
            </w:r>
          </w:p>
          <w:p w14:paraId="6B727DCA" w14:textId="77777777" w:rsidR="00020A7A" w:rsidRDefault="00020A7A"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eine Bewegungsbilanz zu erstellen und zu interpretieren</w:t>
            </w:r>
          </w:p>
          <w:p w14:paraId="2250A2AC" w14:textId="77777777" w:rsidR="00020A7A" w:rsidRPr="00947999" w:rsidRDefault="00020A7A"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Latente</w:t>
            </w:r>
            <w:r w:rsidRPr="00947999">
              <w:rPr>
                <w:rFonts w:ascii="Franklin Gothic Book" w:hAnsi="Franklin Gothic Book" w:cs="Tahoma"/>
                <w:sz w:val="18"/>
                <w:szCs w:val="18"/>
              </w:rPr>
              <w:t xml:space="preserve"> Steuern</w:t>
            </w:r>
            <w:r>
              <w:rPr>
                <w:rFonts w:ascii="Franklin Gothic Book" w:hAnsi="Franklin Gothic Book" w:cs="Tahoma"/>
                <w:sz w:val="18"/>
                <w:szCs w:val="18"/>
              </w:rPr>
              <w:t xml:space="preserve"> in der betriebswirtschaftlichen Analyse adäquat zu berücksichtigen</w:t>
            </w:r>
          </w:p>
          <w:p w14:paraId="0A7D76BB" w14:textId="77777777" w:rsidR="00020A7A" w:rsidRPr="00947999" w:rsidRDefault="00020A7A" w:rsidP="0008116C">
            <w:pPr>
              <w:pStyle w:val="Listenabsatz"/>
              <w:numPr>
                <w:ilvl w:val="0"/>
                <w:numId w:val="49"/>
              </w:numPr>
              <w:spacing w:before="40" w:line="240" w:lineRule="auto"/>
              <w:ind w:left="242" w:hanging="242"/>
              <w:rPr>
                <w:rFonts w:ascii="Franklin Gothic Book" w:hAnsi="Franklin Gothic Book" w:cs="Tahoma"/>
                <w:sz w:val="18"/>
                <w:szCs w:val="18"/>
              </w:rPr>
            </w:pPr>
            <w:r>
              <w:rPr>
                <w:rFonts w:ascii="Franklin Gothic Book" w:hAnsi="Franklin Gothic Book" w:cs="Tahoma"/>
                <w:sz w:val="18"/>
                <w:szCs w:val="18"/>
              </w:rPr>
              <w:t>die betriebswirtschaftlichen Auswirkungen der Gewinna</w:t>
            </w:r>
            <w:r w:rsidRPr="00947999">
              <w:rPr>
                <w:rFonts w:ascii="Franklin Gothic Book" w:hAnsi="Franklin Gothic Book" w:cs="Tahoma"/>
                <w:sz w:val="18"/>
                <w:szCs w:val="18"/>
              </w:rPr>
              <w:t>usschüttung</w:t>
            </w:r>
            <w:r>
              <w:rPr>
                <w:rFonts w:ascii="Franklin Gothic Book" w:hAnsi="Franklin Gothic Book" w:cs="Tahoma"/>
                <w:sz w:val="18"/>
                <w:szCs w:val="18"/>
              </w:rPr>
              <w:t xml:space="preserve"> zu beurteilen und begründete Empfehlungen zu Art und Höhe einer Gewinnausschüttung abzugeben</w:t>
            </w:r>
          </w:p>
          <w:p w14:paraId="0A409A09" w14:textId="77777777" w:rsidR="00020A7A" w:rsidRDefault="00020A7A" w:rsidP="00020A7A">
            <w:pPr>
              <w:numPr>
                <w:ilvl w:val="0"/>
                <w:numId w:val="25"/>
              </w:numPr>
              <w:tabs>
                <w:tab w:val="left" w:pos="-1034"/>
              </w:tabs>
              <w:spacing w:before="0" w:line="240" w:lineRule="auto"/>
              <w:ind w:left="242" w:hanging="242"/>
              <w:jc w:val="both"/>
              <w:rPr>
                <w:rFonts w:cs="Times New Roman"/>
                <w:sz w:val="18"/>
                <w:szCs w:val="18"/>
                <w:lang w:eastAsia="de-AT"/>
              </w:rPr>
            </w:pPr>
            <w:r>
              <w:rPr>
                <w:rFonts w:cs="Times New Roman"/>
                <w:sz w:val="18"/>
                <w:szCs w:val="18"/>
                <w:lang w:eastAsia="de-AT"/>
              </w:rPr>
              <w:t>aus der Analyse von Jahresabschlüssen betriebswirtschaftliche Maßnahmen abzuleiten und deren Auswirkung auf die Wirtschaftlichkeit des Unternehmens zu begründen</w:t>
            </w:r>
          </w:p>
          <w:p w14:paraId="6B62044A" w14:textId="77777777" w:rsidR="0041729E" w:rsidRPr="00020A7A" w:rsidRDefault="00020A7A" w:rsidP="00020A7A">
            <w:pPr>
              <w:pStyle w:val="Listenabsatz"/>
              <w:numPr>
                <w:ilvl w:val="0"/>
                <w:numId w:val="27"/>
              </w:numPr>
              <w:tabs>
                <w:tab w:val="left" w:pos="277"/>
              </w:tabs>
              <w:spacing w:before="0" w:after="80" w:line="240" w:lineRule="auto"/>
              <w:ind w:left="242" w:hanging="242"/>
              <w:contextualSpacing w:val="0"/>
              <w:jc w:val="both"/>
              <w:rPr>
                <w:rFonts w:cs="Franklin Gothic Book"/>
                <w:sz w:val="18"/>
                <w:szCs w:val="18"/>
              </w:rPr>
            </w:pPr>
            <w:r>
              <w:rPr>
                <w:rFonts w:cs="Times New Roman"/>
                <w:sz w:val="18"/>
                <w:szCs w:val="18"/>
                <w:lang w:eastAsia="de-AT"/>
              </w:rPr>
              <w:t>Personen, die nicht über Expert</w:t>
            </w:r>
            <w:r w:rsidR="00030E56">
              <w:rPr>
                <w:rFonts w:cs="Times New Roman"/>
                <w:sz w:val="18"/>
                <w:szCs w:val="18"/>
                <w:lang w:eastAsia="de-AT"/>
              </w:rPr>
              <w:t>Inn</w:t>
            </w:r>
            <w:r>
              <w:rPr>
                <w:rFonts w:cs="Times New Roman"/>
                <w:sz w:val="18"/>
                <w:szCs w:val="18"/>
                <w:lang w:eastAsia="de-AT"/>
              </w:rPr>
              <w:t>enwissen in der Bilanzanalyse verfügen, das Ergebnis ihrer Analyse zu vermitteln und die Gründe für ihre Maßnahmenempfehlungen verständlich zu machen</w:t>
            </w:r>
          </w:p>
          <w:p w14:paraId="2A4B6D7D" w14:textId="77777777" w:rsidR="00020A7A" w:rsidRDefault="00020A7A" w:rsidP="0008116C">
            <w:pPr>
              <w:pStyle w:val="Listenabsatz"/>
              <w:numPr>
                <w:ilvl w:val="0"/>
                <w:numId w:val="38"/>
              </w:numPr>
              <w:tabs>
                <w:tab w:val="left" w:pos="251"/>
                <w:tab w:val="left" w:pos="357"/>
              </w:tabs>
              <w:spacing w:before="0" w:after="80" w:line="240" w:lineRule="auto"/>
              <w:ind w:left="242" w:hanging="242"/>
              <w:jc w:val="both"/>
              <w:rPr>
                <w:rFonts w:cs="Times New Roman"/>
                <w:sz w:val="18"/>
                <w:szCs w:val="18"/>
                <w:lang w:eastAsia="de-AT"/>
              </w:rPr>
            </w:pPr>
            <w:r>
              <w:rPr>
                <w:rFonts w:cs="Times New Roman"/>
                <w:sz w:val="18"/>
                <w:szCs w:val="18"/>
                <w:lang w:eastAsia="de-AT"/>
              </w:rPr>
              <w:t>die Ziele und den Aufbau der Standards IAS und IFRS zu verstehen und mit den Prämissen des UGB zu vergleichen</w:t>
            </w:r>
          </w:p>
          <w:p w14:paraId="2AB42FC0" w14:textId="77777777" w:rsidR="00020A7A" w:rsidRDefault="00020A7A" w:rsidP="0008116C">
            <w:pPr>
              <w:pStyle w:val="Listenabsatz"/>
              <w:numPr>
                <w:ilvl w:val="0"/>
                <w:numId w:val="38"/>
              </w:numPr>
              <w:tabs>
                <w:tab w:val="left" w:pos="251"/>
                <w:tab w:val="left" w:pos="357"/>
              </w:tabs>
              <w:spacing w:before="0" w:after="80" w:line="240" w:lineRule="auto"/>
              <w:ind w:left="242" w:hanging="242"/>
              <w:jc w:val="both"/>
              <w:rPr>
                <w:rFonts w:cs="Times New Roman"/>
                <w:sz w:val="18"/>
                <w:szCs w:val="18"/>
                <w:lang w:eastAsia="de-AT"/>
              </w:rPr>
            </w:pPr>
            <w:r>
              <w:rPr>
                <w:rFonts w:cs="Times New Roman"/>
                <w:sz w:val="18"/>
                <w:szCs w:val="18"/>
                <w:lang w:eastAsia="de-AT"/>
              </w:rPr>
              <w:t>die wesentlichen Vorgaben zu Bestandteilen und Fristen der Rechnungslegung nach IAS zu berücksichtigen</w:t>
            </w:r>
          </w:p>
          <w:p w14:paraId="5D989C55" w14:textId="77777777" w:rsidR="00020A7A" w:rsidRPr="003701B0" w:rsidRDefault="00020A7A" w:rsidP="00020A7A">
            <w:pPr>
              <w:pStyle w:val="Listenabsatz"/>
              <w:numPr>
                <w:ilvl w:val="0"/>
                <w:numId w:val="27"/>
              </w:numPr>
              <w:tabs>
                <w:tab w:val="left" w:pos="277"/>
              </w:tabs>
              <w:spacing w:before="0" w:after="80" w:line="240" w:lineRule="auto"/>
              <w:ind w:left="242" w:hanging="242"/>
              <w:contextualSpacing w:val="0"/>
              <w:jc w:val="both"/>
              <w:rPr>
                <w:rFonts w:cs="Franklin Gothic Book"/>
                <w:sz w:val="18"/>
                <w:szCs w:val="18"/>
              </w:rPr>
            </w:pPr>
            <w:r>
              <w:rPr>
                <w:rFonts w:cs="Times New Roman"/>
                <w:sz w:val="18"/>
                <w:szCs w:val="18"/>
                <w:lang w:eastAsia="de-AT"/>
              </w:rPr>
              <w:t>eine Bilanz gemäß IAS bzw. IFRS zu erstellen</w:t>
            </w:r>
          </w:p>
        </w:tc>
      </w:tr>
      <w:tr w:rsidR="0041729E" w:rsidRPr="003701B0" w14:paraId="2DEA6FB0" w14:textId="77777777" w:rsidTr="006A26F5">
        <w:trPr>
          <w:trHeight w:val="416"/>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08A66E8"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89AA453" w14:textId="77777777" w:rsidR="006A26F5" w:rsidRPr="006C7409" w:rsidRDefault="006A26F5"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 xml:space="preserve">Aufbereitung der Bilanz für die </w:t>
            </w:r>
            <w:r>
              <w:rPr>
                <w:rFonts w:ascii="Franklin Gothic Book" w:hAnsi="Franklin Gothic Book" w:cs="Tahoma"/>
                <w:sz w:val="18"/>
                <w:szCs w:val="18"/>
              </w:rPr>
              <w:t>Analyse - Strukturbilanz</w:t>
            </w:r>
          </w:p>
          <w:p w14:paraId="0F9F0063" w14:textId="77777777" w:rsidR="006A26F5" w:rsidRPr="006C7409" w:rsidRDefault="006A26F5"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Aufbereitung des Datenmaterials, Gruppierung, Verdichtung zu Kennzahlen und abschließende Interpretation</w:t>
            </w:r>
          </w:p>
          <w:p w14:paraId="61DE8F95" w14:textId="77777777" w:rsidR="006A26F5" w:rsidRPr="006C7409" w:rsidRDefault="006A26F5"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Analyse der Kapital</w:t>
            </w:r>
            <w:r>
              <w:rPr>
                <w:rFonts w:ascii="Franklin Gothic Book" w:hAnsi="Franklin Gothic Book" w:cs="Tahoma"/>
                <w:sz w:val="18"/>
                <w:szCs w:val="18"/>
              </w:rPr>
              <w:t>- und Vermögens</w:t>
            </w:r>
            <w:r w:rsidRPr="006C7409">
              <w:rPr>
                <w:rFonts w:ascii="Franklin Gothic Book" w:hAnsi="Franklin Gothic Book" w:cs="Tahoma"/>
                <w:sz w:val="18"/>
                <w:szCs w:val="18"/>
              </w:rPr>
              <w:t>struktur</w:t>
            </w:r>
          </w:p>
          <w:p w14:paraId="32373B1E" w14:textId="77777777" w:rsidR="006A26F5" w:rsidRPr="006C7409" w:rsidRDefault="006A26F5"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Goldene Bilanzregel</w:t>
            </w:r>
          </w:p>
          <w:p w14:paraId="0BE3CEA2" w14:textId="77777777" w:rsidR="006A26F5" w:rsidRPr="006A26F5" w:rsidRDefault="006A26F5"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Deckungsgrade</w:t>
            </w:r>
            <w:r>
              <w:rPr>
                <w:rFonts w:ascii="Franklin Gothic Book" w:hAnsi="Franklin Gothic Book" w:cs="Tahoma"/>
                <w:sz w:val="18"/>
                <w:szCs w:val="18"/>
              </w:rPr>
              <w:t xml:space="preserve">, </w:t>
            </w:r>
            <w:r w:rsidRPr="006A26F5">
              <w:rPr>
                <w:rFonts w:ascii="Franklin Gothic Book" w:hAnsi="Franklin Gothic Book" w:cs="Tahoma"/>
                <w:sz w:val="18"/>
                <w:szCs w:val="18"/>
              </w:rPr>
              <w:t>Liquiditäten (Liquiditätsgrad 1 – 3)</w:t>
            </w:r>
            <w:r>
              <w:rPr>
                <w:rFonts w:ascii="Franklin Gothic Book" w:hAnsi="Franklin Gothic Book" w:cs="Tahoma"/>
                <w:sz w:val="18"/>
                <w:szCs w:val="18"/>
              </w:rPr>
              <w:t xml:space="preserve">, </w:t>
            </w:r>
            <w:r w:rsidRPr="006A26F5">
              <w:rPr>
                <w:rFonts w:ascii="Franklin Gothic Book" w:hAnsi="Franklin Gothic Book" w:cs="Tahoma"/>
                <w:sz w:val="18"/>
                <w:szCs w:val="18"/>
              </w:rPr>
              <w:t>ROI</w:t>
            </w:r>
          </w:p>
          <w:p w14:paraId="3D7AE36F" w14:textId="77777777" w:rsidR="006A26F5" w:rsidRPr="006C7409" w:rsidRDefault="006A26F5"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Interpretation der Daten</w:t>
            </w:r>
            <w:r>
              <w:rPr>
                <w:rFonts w:ascii="Franklin Gothic Book" w:hAnsi="Franklin Gothic Book" w:cs="Tahoma"/>
                <w:sz w:val="18"/>
                <w:szCs w:val="18"/>
              </w:rPr>
              <w:t xml:space="preserve"> und Kennzahlen</w:t>
            </w:r>
          </w:p>
          <w:p w14:paraId="2E73F736" w14:textId="77777777" w:rsidR="0041729E" w:rsidRPr="006A26F5" w:rsidRDefault="006A26F5" w:rsidP="006A26F5">
            <w:pPr>
              <w:pStyle w:val="Listenabsatz"/>
              <w:numPr>
                <w:ilvl w:val="0"/>
                <w:numId w:val="27"/>
              </w:numPr>
              <w:spacing w:before="0" w:after="80" w:line="240" w:lineRule="auto"/>
              <w:ind w:left="247" w:hanging="247"/>
              <w:contextualSpacing w:val="0"/>
              <w:rPr>
                <w:rFonts w:cs="Franklin Gothic Book"/>
                <w:i/>
                <w:sz w:val="18"/>
                <w:szCs w:val="18"/>
              </w:rPr>
            </w:pPr>
            <w:r>
              <w:rPr>
                <w:rFonts w:ascii="Franklin Gothic Book" w:hAnsi="Franklin Gothic Book" w:cs="Tahoma"/>
                <w:sz w:val="18"/>
                <w:szCs w:val="18"/>
              </w:rPr>
              <w:t>Identifikation und Begründung von betriebswirtschaftlichen Maßnahmen</w:t>
            </w:r>
          </w:p>
          <w:p w14:paraId="31DF9CF2" w14:textId="77777777" w:rsidR="006A26F5" w:rsidRDefault="006A26F5" w:rsidP="0008116C">
            <w:pPr>
              <w:pStyle w:val="Listenabsatz"/>
              <w:numPr>
                <w:ilvl w:val="0"/>
                <w:numId w:val="52"/>
              </w:numPr>
              <w:spacing w:before="40" w:after="40"/>
              <w:ind w:left="242" w:hanging="242"/>
              <w:rPr>
                <w:rFonts w:ascii="Franklin Gothic Book" w:hAnsi="Franklin Gothic Book" w:cs="Tahoma"/>
                <w:sz w:val="18"/>
                <w:szCs w:val="18"/>
              </w:rPr>
            </w:pPr>
            <w:r w:rsidRPr="0055063A">
              <w:rPr>
                <w:rFonts w:ascii="Franklin Gothic Book" w:hAnsi="Franklin Gothic Book" w:cs="Tahoma"/>
                <w:sz w:val="18"/>
                <w:szCs w:val="18"/>
              </w:rPr>
              <w:t>Vergleich: UGB - IFRS - IAS:</w:t>
            </w:r>
            <w:r>
              <w:rPr>
                <w:rFonts w:ascii="Franklin Gothic Book" w:hAnsi="Franklin Gothic Book" w:cs="Tahoma"/>
                <w:sz w:val="18"/>
                <w:szCs w:val="18"/>
              </w:rPr>
              <w:t xml:space="preserve"> Prämissen und Grundstruktur, </w:t>
            </w:r>
            <w:r w:rsidRPr="0055063A">
              <w:rPr>
                <w:rFonts w:ascii="Franklin Gothic Book" w:hAnsi="Franklin Gothic Book" w:cs="Tahoma"/>
                <w:sz w:val="18"/>
                <w:szCs w:val="18"/>
              </w:rPr>
              <w:t xml:space="preserve">Levels, Interpretation </w:t>
            </w:r>
          </w:p>
          <w:p w14:paraId="6A94D0F2" w14:textId="77777777" w:rsidR="006A26F5" w:rsidRPr="00AC4428" w:rsidRDefault="006A26F5" w:rsidP="0008116C">
            <w:pPr>
              <w:pStyle w:val="Listenabsatz"/>
              <w:numPr>
                <w:ilvl w:val="0"/>
                <w:numId w:val="52"/>
              </w:numPr>
              <w:spacing w:before="40" w:after="40"/>
              <w:ind w:left="242" w:hanging="242"/>
              <w:rPr>
                <w:rFonts w:ascii="Franklin Gothic Book" w:hAnsi="Franklin Gothic Book" w:cs="Tahoma"/>
                <w:sz w:val="18"/>
                <w:szCs w:val="18"/>
              </w:rPr>
            </w:pPr>
            <w:r w:rsidRPr="00AC4428">
              <w:rPr>
                <w:rFonts w:ascii="Franklin Gothic Book" w:hAnsi="Franklin Gothic Book" w:cs="Tahoma"/>
                <w:sz w:val="18"/>
                <w:szCs w:val="18"/>
              </w:rPr>
              <w:t>Un</w:t>
            </w:r>
            <w:r>
              <w:rPr>
                <w:rFonts w:ascii="Franklin Gothic Book" w:hAnsi="Franklin Gothic Book" w:cs="Tahoma"/>
                <w:sz w:val="18"/>
                <w:szCs w:val="18"/>
              </w:rPr>
              <w:t>terschied UGB - IAS - IFRS</w:t>
            </w:r>
          </w:p>
          <w:p w14:paraId="6A20B65E" w14:textId="77777777" w:rsidR="006A26F5" w:rsidRDefault="006A26F5" w:rsidP="0008116C">
            <w:pPr>
              <w:pStyle w:val="Listenabsatz"/>
              <w:numPr>
                <w:ilvl w:val="1"/>
                <w:numId w:val="53"/>
              </w:numPr>
              <w:spacing w:before="40" w:after="40"/>
              <w:ind w:left="242" w:hanging="242"/>
              <w:rPr>
                <w:rFonts w:ascii="Franklin Gothic Book" w:hAnsi="Franklin Gothic Book" w:cs="Tahoma"/>
                <w:sz w:val="18"/>
                <w:szCs w:val="18"/>
              </w:rPr>
            </w:pPr>
            <w:r w:rsidRPr="006A26F5">
              <w:rPr>
                <w:rFonts w:ascii="Franklin Gothic Book" w:hAnsi="Franklin Gothic Book" w:cs="Tahoma"/>
                <w:sz w:val="18"/>
                <w:szCs w:val="18"/>
              </w:rPr>
              <w:t>IAS-System</w:t>
            </w:r>
          </w:p>
          <w:p w14:paraId="040127EB" w14:textId="77777777" w:rsidR="006A26F5" w:rsidRPr="006A26F5" w:rsidRDefault="006A26F5" w:rsidP="0008116C">
            <w:pPr>
              <w:pStyle w:val="Listenabsatz"/>
              <w:numPr>
                <w:ilvl w:val="1"/>
                <w:numId w:val="53"/>
              </w:numPr>
              <w:spacing w:before="40" w:after="40"/>
              <w:ind w:left="242" w:hanging="242"/>
              <w:rPr>
                <w:rFonts w:ascii="Franklin Gothic Book" w:hAnsi="Franklin Gothic Book" w:cs="Tahoma"/>
                <w:sz w:val="18"/>
                <w:szCs w:val="18"/>
              </w:rPr>
            </w:pPr>
            <w:r w:rsidRPr="006A26F5">
              <w:rPr>
                <w:rFonts w:ascii="Franklin Gothic Book" w:hAnsi="Franklin Gothic Book" w:cs="Tahoma"/>
                <w:sz w:val="18"/>
                <w:szCs w:val="18"/>
              </w:rPr>
              <w:t>Unterschiede in der bilanziellen Behandlung einzelner Positionen zwischen UGB, IAS und IFRS:</w:t>
            </w:r>
          </w:p>
          <w:p w14:paraId="3B6507D6" w14:textId="77777777" w:rsidR="006A26F5" w:rsidRPr="006A26F5" w:rsidRDefault="006A26F5" w:rsidP="006A26F5">
            <w:pPr>
              <w:spacing w:before="40"/>
              <w:ind w:left="242"/>
              <w:rPr>
                <w:rFonts w:ascii="Franklin Gothic Book" w:hAnsi="Franklin Gothic Book" w:cs="Tahoma"/>
                <w:sz w:val="18"/>
                <w:szCs w:val="18"/>
              </w:rPr>
            </w:pPr>
            <w:r w:rsidRPr="00210AA9">
              <w:rPr>
                <w:rFonts w:ascii="Franklin Gothic Book" w:hAnsi="Franklin Gothic Book" w:cs="Tahoma"/>
                <w:sz w:val="18"/>
                <w:szCs w:val="18"/>
              </w:rPr>
              <w:t>Darstellung lang- und kurzfristige Vermög</w:t>
            </w:r>
            <w:r>
              <w:rPr>
                <w:rFonts w:ascii="Franklin Gothic Book" w:hAnsi="Franklin Gothic Book" w:cs="Tahoma"/>
                <w:sz w:val="18"/>
                <w:szCs w:val="18"/>
              </w:rPr>
              <w:t xml:space="preserve">enswerte und Umsatzrealisierung, </w:t>
            </w:r>
            <w:r w:rsidRPr="00210AA9">
              <w:rPr>
                <w:rFonts w:ascii="Franklin Gothic Book" w:hAnsi="Franklin Gothic Book" w:cs="Tahoma"/>
                <w:sz w:val="18"/>
                <w:szCs w:val="18"/>
              </w:rPr>
              <w:t>Darstellung von Rückstellungen, Finanzinstrume</w:t>
            </w:r>
            <w:r>
              <w:rPr>
                <w:rFonts w:ascii="Franklin Gothic Book" w:hAnsi="Franklin Gothic Book" w:cs="Tahoma"/>
                <w:sz w:val="18"/>
                <w:szCs w:val="18"/>
              </w:rPr>
              <w:t xml:space="preserve">nte und Ertragsteuern, </w:t>
            </w:r>
            <w:r w:rsidRPr="006A26F5">
              <w:rPr>
                <w:rFonts w:ascii="Franklin Gothic Book" w:hAnsi="Franklin Gothic Book" w:cs="Tahoma"/>
                <w:sz w:val="18"/>
                <w:szCs w:val="18"/>
              </w:rPr>
              <w:t>Darstellung des Abschlusses, Geldflussrechnung und Abschlussanalyse</w:t>
            </w:r>
          </w:p>
        </w:tc>
      </w:tr>
      <w:tr w:rsidR="0041729E" w:rsidRPr="003701B0" w14:paraId="25C7AB66"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5CB8FB4"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D549AEC" w14:textId="77777777" w:rsidR="0041729E" w:rsidRPr="003701B0" w:rsidRDefault="0041729E" w:rsidP="003701B0">
            <w:pPr>
              <w:spacing w:before="0"/>
              <w:rPr>
                <w:rFonts w:cs="Franklin Gothic Book"/>
                <w:sz w:val="18"/>
                <w:szCs w:val="18"/>
              </w:rPr>
            </w:pPr>
            <w:r w:rsidRPr="003701B0">
              <w:rPr>
                <w:rFonts w:cs="Franklin Gothic Book"/>
                <w:sz w:val="18"/>
                <w:szCs w:val="18"/>
              </w:rPr>
              <w:t>Abschlussprüfung schriftlich</w:t>
            </w:r>
          </w:p>
          <w:p w14:paraId="71C821DA" w14:textId="77777777" w:rsidR="0041729E" w:rsidRPr="003701B0" w:rsidRDefault="00030E56" w:rsidP="003701B0">
            <w:pPr>
              <w:spacing w:before="0"/>
              <w:rPr>
                <w:rFonts w:cs="Franklin Gothic Book"/>
                <w:sz w:val="18"/>
                <w:szCs w:val="18"/>
              </w:rPr>
            </w:pPr>
            <w:r>
              <w:rPr>
                <w:rFonts w:cs="Franklin Gothic Book"/>
                <w:sz w:val="18"/>
                <w:szCs w:val="18"/>
              </w:rPr>
              <w:t>Kumulatives</w:t>
            </w:r>
            <w:r w:rsidR="0041729E" w:rsidRPr="003701B0">
              <w:rPr>
                <w:rFonts w:cs="Franklin Gothic Book"/>
                <w:sz w:val="18"/>
                <w:szCs w:val="18"/>
              </w:rPr>
              <w:t xml:space="preserve"> Modul</w:t>
            </w:r>
          </w:p>
        </w:tc>
      </w:tr>
      <w:tr w:rsidR="0041729E" w:rsidRPr="003701B0" w14:paraId="14E827BF"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8071DA0"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4087E7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Abschlussprüfung schriftlich 100% </w:t>
            </w:r>
          </w:p>
        </w:tc>
      </w:tr>
      <w:tr w:rsidR="0041729E" w:rsidRPr="003701B0" w14:paraId="646043B2"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9498AAD"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559E2D9"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1458779B"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C11EB97"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687D739"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20F13D3E" w14:textId="77777777" w:rsidR="0041729E" w:rsidRPr="003701B0" w:rsidRDefault="0041729E" w:rsidP="0041729E">
      <w:pPr>
        <w:pStyle w:val="Kopfzeile"/>
        <w:rPr>
          <w:sz w:val="18"/>
          <w:szCs w:val="18"/>
        </w:rPr>
      </w:pPr>
    </w:p>
    <w:p w14:paraId="61C73562" w14:textId="77777777" w:rsidR="00444032" w:rsidRDefault="00444032" w:rsidP="0041729E">
      <w:pPr>
        <w:pStyle w:val="Kopfzeile"/>
        <w:jc w:val="center"/>
        <w:rPr>
          <w:sz w:val="18"/>
          <w:szCs w:val="18"/>
        </w:rPr>
      </w:pPr>
    </w:p>
    <w:p w14:paraId="3257E3D8" w14:textId="77777777" w:rsidR="0041729E" w:rsidRDefault="006A26F5" w:rsidP="00444032">
      <w:pPr>
        <w:pStyle w:val="Kopfzeile"/>
        <w:jc w:val="center"/>
        <w:rPr>
          <w:sz w:val="18"/>
          <w:szCs w:val="18"/>
        </w:rPr>
      </w:pPr>
      <w:r>
        <w:rPr>
          <w:sz w:val="18"/>
          <w:szCs w:val="18"/>
        </w:rPr>
        <w:t>Modul B11</w:t>
      </w:r>
      <w:r w:rsidR="0041729E" w:rsidRPr="003701B0">
        <w:rPr>
          <w:sz w:val="18"/>
          <w:szCs w:val="18"/>
        </w:rPr>
        <w:t>:</w:t>
      </w:r>
      <w:r w:rsidR="003F1067">
        <w:rPr>
          <w:sz w:val="18"/>
          <w:szCs w:val="18"/>
        </w:rPr>
        <w:t xml:space="preserve"> Bilanzierung i</w:t>
      </w:r>
      <w:r w:rsidR="0041729E" w:rsidRPr="003701B0">
        <w:rPr>
          <w:sz w:val="18"/>
          <w:szCs w:val="18"/>
        </w:rPr>
        <w:t xml:space="preserve">m betriebswirtschaftlichen Kontext </w:t>
      </w:r>
      <w:r w:rsidR="00A068E6">
        <w:rPr>
          <w:sz w:val="18"/>
          <w:szCs w:val="18"/>
        </w:rPr>
        <w:t>(K</w:t>
      </w:r>
      <w:r w:rsidR="0041729E" w:rsidRPr="003701B0">
        <w:rPr>
          <w:sz w:val="18"/>
          <w:szCs w:val="18"/>
        </w:rPr>
        <w:t>M)</w:t>
      </w:r>
    </w:p>
    <w:p w14:paraId="70CC96E1" w14:textId="77777777" w:rsidR="00444032" w:rsidRPr="00444032" w:rsidRDefault="00444032" w:rsidP="00444032">
      <w:pPr>
        <w:pStyle w:val="Kopfzeile"/>
        <w:jc w:val="center"/>
        <w:rPr>
          <w:sz w:val="18"/>
          <w:szCs w:val="18"/>
        </w:rPr>
      </w:pPr>
    </w:p>
    <w:p w14:paraId="73C52587"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w:t>
      </w:r>
      <w:r w:rsidR="00A068E6">
        <w:rPr>
          <w:sz w:val="18"/>
          <w:szCs w:val="18"/>
        </w:rPr>
        <w:t>Teilmodulen</w:t>
      </w:r>
      <w:r w:rsidRPr="003701B0">
        <w:rPr>
          <w:sz w:val="18"/>
          <w:szCs w:val="18"/>
        </w:rPr>
        <w:t>:</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1A88D4D9"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6D3DAC8B" w14:textId="77777777" w:rsidR="0041729E" w:rsidRPr="003701B0" w:rsidRDefault="00E210FE" w:rsidP="003701B0">
            <w:pPr>
              <w:spacing w:before="0"/>
              <w:rPr>
                <w:rFonts w:cs="Franklin Gothic Book"/>
                <w:sz w:val="18"/>
                <w:szCs w:val="18"/>
              </w:rPr>
            </w:pPr>
            <w:r>
              <w:rPr>
                <w:rFonts w:cs="Franklin Gothic Book"/>
                <w:sz w:val="18"/>
                <w:szCs w:val="18"/>
              </w:rPr>
              <w:t>Teilmodultitel</w:t>
            </w:r>
            <w:r w:rsidRPr="003701B0">
              <w:rPr>
                <w:rFonts w:cs="Franklin Gothic Book"/>
                <w:sz w:val="18"/>
                <w:szCs w:val="18"/>
              </w:rPr>
              <w:t xml:space="preserve"> </w:t>
            </w:r>
            <w:r w:rsidR="0041729E" w:rsidRPr="003701B0">
              <w:rPr>
                <w:rFonts w:cs="Franklin Gothic Book"/>
                <w:sz w:val="18"/>
                <w:szCs w:val="18"/>
              </w:rPr>
              <w:t>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72113E1D" w14:textId="77777777" w:rsidR="0041729E" w:rsidRPr="003701B0" w:rsidRDefault="00020A7A" w:rsidP="003701B0">
            <w:pPr>
              <w:spacing w:before="0"/>
              <w:rPr>
                <w:rFonts w:cs="Franklin Gothic Book"/>
                <w:sz w:val="18"/>
                <w:szCs w:val="18"/>
                <w:lang w:val="de-AT"/>
              </w:rPr>
            </w:pPr>
            <w:r>
              <w:rPr>
                <w:rFonts w:cs="Franklin Gothic Book"/>
                <w:sz w:val="18"/>
                <w:szCs w:val="18"/>
                <w:lang w:val="de-AT"/>
              </w:rPr>
              <w:t>B1</w:t>
            </w:r>
            <w:r w:rsidR="006A26F5">
              <w:rPr>
                <w:rFonts w:cs="Franklin Gothic Book"/>
                <w:sz w:val="18"/>
                <w:szCs w:val="18"/>
                <w:lang w:val="de-AT"/>
              </w:rPr>
              <w:t>1</w:t>
            </w:r>
            <w:r w:rsidR="0041729E" w:rsidRPr="003701B0">
              <w:rPr>
                <w:rFonts w:cs="Franklin Gothic Book"/>
                <w:sz w:val="18"/>
                <w:szCs w:val="18"/>
                <w:lang w:val="de-AT"/>
              </w:rPr>
              <w:t xml:space="preserve">1 </w:t>
            </w:r>
            <w:r w:rsidR="0041729E" w:rsidRPr="003701B0">
              <w:rPr>
                <w:rFonts w:cs="Franklin Gothic Book"/>
                <w:sz w:val="18"/>
                <w:szCs w:val="18"/>
              </w:rPr>
              <w:t>Bilanzanalyse, Kennzahlen, Betriebswirtschaftliche Wirkungen</w:t>
            </w:r>
          </w:p>
        </w:tc>
      </w:tr>
      <w:tr w:rsidR="0041729E" w:rsidRPr="003701B0" w14:paraId="75914C6A"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E5A5B7B"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3B743E92" w14:textId="77777777" w:rsidR="0041729E" w:rsidRPr="003701B0" w:rsidRDefault="0041729E" w:rsidP="003701B0">
            <w:pPr>
              <w:spacing w:before="0"/>
              <w:rPr>
                <w:rFonts w:cs="Franklin Gothic Book"/>
                <w:sz w:val="18"/>
                <w:szCs w:val="18"/>
              </w:rPr>
            </w:pPr>
            <w:r w:rsidRPr="003701B0">
              <w:rPr>
                <w:rFonts w:cs="Franklin Gothic Book"/>
                <w:sz w:val="18"/>
                <w:szCs w:val="18"/>
              </w:rPr>
              <w:t>6</w:t>
            </w:r>
          </w:p>
        </w:tc>
      </w:tr>
      <w:tr w:rsidR="0041729E" w:rsidRPr="003701B0" w14:paraId="1E0E8739"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22D757E"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05014DB3" w14:textId="77777777" w:rsidR="0041729E" w:rsidRPr="003701B0" w:rsidRDefault="0041729E" w:rsidP="003701B0">
            <w:pPr>
              <w:spacing w:before="0"/>
              <w:rPr>
                <w:rFonts w:cs="Franklin Gothic Book"/>
                <w:sz w:val="18"/>
                <w:szCs w:val="18"/>
              </w:rPr>
            </w:pPr>
            <w:r w:rsidRPr="003701B0">
              <w:rPr>
                <w:rFonts w:cs="Franklin Gothic Book"/>
                <w:sz w:val="18"/>
                <w:szCs w:val="18"/>
              </w:rPr>
              <w:t>45</w:t>
            </w:r>
          </w:p>
        </w:tc>
      </w:tr>
      <w:tr w:rsidR="0041729E" w:rsidRPr="003701B0" w14:paraId="3719C601"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E665C37"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27EC80E6"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72349BD3"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2CDF505"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623DA6C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Abschlussprüfung schriftlich </w:t>
            </w:r>
          </w:p>
        </w:tc>
      </w:tr>
      <w:tr w:rsidR="00E210FE" w:rsidRPr="003701B0" w14:paraId="3BEDC3D6" w14:textId="77777777" w:rsidTr="001056EB">
        <w:trPr>
          <w:trHeight w:val="618"/>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74AE4F0" w14:textId="77777777" w:rsidR="00E210FE" w:rsidRPr="003701B0" w:rsidRDefault="00E210FE"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2DCF3D20" w14:textId="0268BF68" w:rsidR="006E46C3" w:rsidRPr="006E46C3" w:rsidRDefault="006E46C3" w:rsidP="003701B0">
            <w:pPr>
              <w:spacing w:before="0"/>
              <w:rPr>
                <w:rFonts w:ascii="Franklin Gothic Book" w:hAnsi="Franklin Gothic Book" w:cs="Franklin Gothic Book"/>
                <w:i/>
                <w:sz w:val="18"/>
                <w:szCs w:val="18"/>
              </w:rPr>
            </w:pPr>
            <w:r w:rsidRPr="006E46C3">
              <w:rPr>
                <w:rFonts w:ascii="Franklin Gothic Book" w:hAnsi="Franklin Gothic Book" w:cs="Franklin Gothic Book"/>
                <w:i/>
                <w:sz w:val="18"/>
                <w:szCs w:val="18"/>
              </w:rPr>
              <w:t>Pflichtliteratur:</w:t>
            </w:r>
          </w:p>
          <w:p w14:paraId="3F3DAB9F" w14:textId="77777777" w:rsidR="00E210FE" w:rsidRPr="003701B0" w:rsidRDefault="00E210FE" w:rsidP="006E46C3">
            <w:pPr>
              <w:spacing w:before="0"/>
              <w:ind w:left="242" w:hanging="242"/>
              <w:rPr>
                <w:rFonts w:cs="Franklin Gothic Book"/>
                <w:sz w:val="18"/>
                <w:szCs w:val="18"/>
              </w:rPr>
            </w:pPr>
            <w:r w:rsidRPr="002A6EBB">
              <w:rPr>
                <w:rFonts w:ascii="Franklin Gothic Book" w:hAnsi="Franklin Gothic Book" w:cs="Franklin Gothic Book"/>
                <w:sz w:val="18"/>
                <w:szCs w:val="18"/>
              </w:rPr>
              <w:t xml:space="preserve">Wagenhofer, Alfred: </w:t>
            </w:r>
            <w:r w:rsidRPr="002A6EBB">
              <w:rPr>
                <w:rFonts w:ascii="Franklin Gothic Book" w:hAnsi="Franklin Gothic Book"/>
                <w:sz w:val="18"/>
                <w:szCs w:val="18"/>
              </w:rPr>
              <w:t>Bilanzierung und Bilanzanalyse, Linde Verlag, Wien, i. d. aktuellen Fassung</w:t>
            </w:r>
          </w:p>
        </w:tc>
      </w:tr>
      <w:tr w:rsidR="0041729E" w:rsidRPr="003701B0" w14:paraId="641C5203" w14:textId="77777777" w:rsidTr="00FB5891">
        <w:trPr>
          <w:trHeight w:val="201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B7EB0C0"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364F7E95"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w:t>
            </w:r>
            <w:r w:rsidR="00B20906">
              <w:rPr>
                <w:rFonts w:cs="Franklin Gothic Book"/>
                <w:sz w:val="18"/>
                <w:szCs w:val="18"/>
              </w:rPr>
              <w:t xml:space="preserve"> Teilmoduls</w:t>
            </w:r>
            <w:r w:rsidRPr="003701B0">
              <w:rPr>
                <w:rFonts w:cs="Franklin Gothic Book"/>
                <w:sz w:val="18"/>
                <w:szCs w:val="18"/>
              </w:rPr>
              <w:t xml:space="preserve"> sind die Studierenden in der Lage,</w:t>
            </w:r>
          </w:p>
          <w:p w14:paraId="22B7E2E3" w14:textId="77777777" w:rsidR="00294B90" w:rsidRPr="00294B90" w:rsidRDefault="00294B90"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eine Strukturbilanz zu erstellen</w:t>
            </w:r>
          </w:p>
          <w:p w14:paraId="0387E042" w14:textId="77777777" w:rsidR="00A40CA7" w:rsidRDefault="00A40CA7"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Kennzahlen</w:t>
            </w:r>
            <w:r w:rsidR="00294B90">
              <w:rPr>
                <w:rFonts w:ascii="Franklin Gothic Book" w:hAnsi="Franklin Gothic Book" w:cs="Tahoma"/>
                <w:sz w:val="18"/>
                <w:szCs w:val="18"/>
              </w:rPr>
              <w:t xml:space="preserve"> zur Analyse der Vermögens- und Kapitalstruktur, der Vermögensdeckung, der Rentabilität und der Liquidität zu bilden</w:t>
            </w:r>
          </w:p>
          <w:p w14:paraId="0EB2E386" w14:textId="77777777" w:rsidR="00947999" w:rsidRDefault="00947999" w:rsidP="0008116C">
            <w:pPr>
              <w:pStyle w:val="Listenabsatz"/>
              <w:numPr>
                <w:ilvl w:val="0"/>
                <w:numId w:val="49"/>
              </w:numPr>
              <w:spacing w:before="40" w:after="40" w:line="240" w:lineRule="auto"/>
              <w:ind w:left="242" w:hanging="242"/>
              <w:rPr>
                <w:rFonts w:ascii="Franklin Gothic Book" w:hAnsi="Franklin Gothic Book" w:cs="Tahoma"/>
                <w:sz w:val="18"/>
                <w:szCs w:val="18"/>
              </w:rPr>
            </w:pPr>
            <w:r w:rsidRPr="00947999">
              <w:rPr>
                <w:rFonts w:ascii="Franklin Gothic Book" w:hAnsi="Franklin Gothic Book" w:cs="Tahoma"/>
                <w:sz w:val="18"/>
                <w:szCs w:val="18"/>
              </w:rPr>
              <w:t xml:space="preserve">einen Jahresabschluss anhand wesentlicher Kennzahlen im Hinblick auf die Wirtschaftlichkeit </w:t>
            </w:r>
            <w:r>
              <w:rPr>
                <w:rFonts w:ascii="Franklin Gothic Book" w:hAnsi="Franklin Gothic Book" w:cs="Tahoma"/>
                <w:sz w:val="18"/>
                <w:szCs w:val="18"/>
              </w:rPr>
              <w:t xml:space="preserve">zu analysieren und zu </w:t>
            </w:r>
            <w:r w:rsidRPr="00947999">
              <w:rPr>
                <w:rFonts w:ascii="Franklin Gothic Book" w:hAnsi="Franklin Gothic Book" w:cs="Tahoma"/>
                <w:sz w:val="18"/>
                <w:szCs w:val="18"/>
              </w:rPr>
              <w:t>inter</w:t>
            </w:r>
            <w:r>
              <w:rPr>
                <w:rFonts w:ascii="Franklin Gothic Book" w:hAnsi="Franklin Gothic Book" w:cs="Tahoma"/>
                <w:sz w:val="18"/>
                <w:szCs w:val="18"/>
              </w:rPr>
              <w:t>pretieren</w:t>
            </w:r>
          </w:p>
          <w:p w14:paraId="7FCF5136" w14:textId="77777777" w:rsidR="00947999" w:rsidRPr="00947999" w:rsidRDefault="00947999"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die Zusammenhänge zwischen einzelnen Kennzahlen zu verstehen und die Wirkung von Veränderungen einzelner Parameter auf die unterschiedlichen Kennzahlen abzuschätzen</w:t>
            </w:r>
          </w:p>
          <w:p w14:paraId="4F6B7409" w14:textId="77777777" w:rsidR="00947999" w:rsidRDefault="00947999" w:rsidP="0008116C">
            <w:pPr>
              <w:pStyle w:val="Listenabsatz"/>
              <w:numPr>
                <w:ilvl w:val="0"/>
                <w:numId w:val="49"/>
              </w:numPr>
              <w:spacing w:before="40" w:after="40" w:line="240" w:lineRule="auto"/>
              <w:ind w:left="242" w:hanging="242"/>
              <w:rPr>
                <w:rFonts w:ascii="Franklin Gothic Book" w:hAnsi="Franklin Gothic Book" w:cs="Tahoma"/>
                <w:sz w:val="18"/>
                <w:szCs w:val="18"/>
              </w:rPr>
            </w:pPr>
            <w:r w:rsidRPr="00947999">
              <w:rPr>
                <w:rFonts w:ascii="Franklin Gothic Book" w:hAnsi="Franklin Gothic Book" w:cs="Tahoma"/>
                <w:sz w:val="18"/>
                <w:szCs w:val="18"/>
              </w:rPr>
              <w:t>ROI, EBIT, ROE, Working Capital, Cashflow</w:t>
            </w:r>
            <w:r>
              <w:rPr>
                <w:rFonts w:ascii="Franklin Gothic Book" w:hAnsi="Franklin Gothic Book" w:cs="Tahoma"/>
                <w:sz w:val="18"/>
                <w:szCs w:val="18"/>
              </w:rPr>
              <w:t xml:space="preserve"> zu ermitteln und deren Aussagekraft für die Wirtschaftlichkeit eines Unternehmens zu interpretieren</w:t>
            </w:r>
          </w:p>
          <w:p w14:paraId="684F5B01" w14:textId="77777777" w:rsidR="00947999" w:rsidRDefault="00A40CA7"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einen Zeitvergleich von Jahresabschlüssen durchzuführen und daraus Schlüsse über die Veränderung der Wirtschaftlichkeit abzuleiten</w:t>
            </w:r>
          </w:p>
          <w:p w14:paraId="4763181E" w14:textId="77777777" w:rsidR="00A40CA7" w:rsidRDefault="00A40CA7"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eine Bewegungsbilanz zu erstellen und zu interpretieren</w:t>
            </w:r>
          </w:p>
          <w:p w14:paraId="3FA1202C" w14:textId="77777777" w:rsidR="00947999" w:rsidRPr="00947999" w:rsidRDefault="009D7346"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Latente</w:t>
            </w:r>
            <w:r w:rsidR="00947999" w:rsidRPr="00947999">
              <w:rPr>
                <w:rFonts w:ascii="Franklin Gothic Book" w:hAnsi="Franklin Gothic Book" w:cs="Tahoma"/>
                <w:sz w:val="18"/>
                <w:szCs w:val="18"/>
              </w:rPr>
              <w:t xml:space="preserve"> Steuern</w:t>
            </w:r>
            <w:r w:rsidR="00E36BAC">
              <w:rPr>
                <w:rFonts w:ascii="Franklin Gothic Book" w:hAnsi="Franklin Gothic Book" w:cs="Tahoma"/>
                <w:sz w:val="18"/>
                <w:szCs w:val="18"/>
              </w:rPr>
              <w:t xml:space="preserve"> in der betriebswirtschaftlichen Analyse </w:t>
            </w:r>
            <w:r w:rsidR="005E1B15">
              <w:rPr>
                <w:rFonts w:ascii="Franklin Gothic Book" w:hAnsi="Franklin Gothic Book" w:cs="Tahoma"/>
                <w:sz w:val="18"/>
                <w:szCs w:val="18"/>
              </w:rPr>
              <w:t>adäquat zu berücksichtigen</w:t>
            </w:r>
          </w:p>
          <w:p w14:paraId="235C19B1" w14:textId="77777777" w:rsidR="00947999" w:rsidRPr="00947999" w:rsidRDefault="00D81105" w:rsidP="0008116C">
            <w:pPr>
              <w:pStyle w:val="Listenabsatz"/>
              <w:numPr>
                <w:ilvl w:val="0"/>
                <w:numId w:val="49"/>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die betriebswirtschaftlichen Auswirkungen der Gewinna</w:t>
            </w:r>
            <w:r w:rsidR="00947999" w:rsidRPr="00947999">
              <w:rPr>
                <w:rFonts w:ascii="Franklin Gothic Book" w:hAnsi="Franklin Gothic Book" w:cs="Tahoma"/>
                <w:sz w:val="18"/>
                <w:szCs w:val="18"/>
              </w:rPr>
              <w:t>usschüttung</w:t>
            </w:r>
            <w:r>
              <w:rPr>
                <w:rFonts w:ascii="Franklin Gothic Book" w:hAnsi="Franklin Gothic Book" w:cs="Tahoma"/>
                <w:sz w:val="18"/>
                <w:szCs w:val="18"/>
              </w:rPr>
              <w:t xml:space="preserve"> zu beurteilen und </w:t>
            </w:r>
            <w:r w:rsidR="00DD4594">
              <w:rPr>
                <w:rFonts w:ascii="Franklin Gothic Book" w:hAnsi="Franklin Gothic Book" w:cs="Tahoma"/>
                <w:sz w:val="18"/>
                <w:szCs w:val="18"/>
              </w:rPr>
              <w:t>begründete Empfehlungen zu Art und Höhe einer Gewinnausschüttung abzugeben</w:t>
            </w:r>
          </w:p>
          <w:p w14:paraId="1F526FBF" w14:textId="77777777" w:rsidR="00BA6030" w:rsidRDefault="00BA6030" w:rsidP="00511BD5">
            <w:pPr>
              <w:numPr>
                <w:ilvl w:val="0"/>
                <w:numId w:val="25"/>
              </w:numPr>
              <w:tabs>
                <w:tab w:val="left" w:pos="-1034"/>
              </w:tabs>
              <w:spacing w:before="0" w:after="80" w:line="240" w:lineRule="auto"/>
              <w:ind w:left="242" w:hanging="242"/>
              <w:jc w:val="both"/>
              <w:rPr>
                <w:rFonts w:cs="Times New Roman"/>
                <w:sz w:val="18"/>
                <w:szCs w:val="18"/>
                <w:lang w:eastAsia="de-AT"/>
              </w:rPr>
            </w:pPr>
            <w:r>
              <w:rPr>
                <w:rFonts w:cs="Times New Roman"/>
                <w:sz w:val="18"/>
                <w:szCs w:val="18"/>
                <w:lang w:eastAsia="de-AT"/>
              </w:rPr>
              <w:t>aus der Analyse von Jahresabschlüssen betriebswirtschaftliche Maßnahmen abzuleiten und deren Auswirkung auf die Wirtschaftlichkeit des Unternehmens zu begründen</w:t>
            </w:r>
          </w:p>
          <w:p w14:paraId="3895C110" w14:textId="77777777" w:rsidR="00511BD5" w:rsidRPr="00511BD5" w:rsidRDefault="00511BD5" w:rsidP="00511BD5">
            <w:pPr>
              <w:numPr>
                <w:ilvl w:val="0"/>
                <w:numId w:val="25"/>
              </w:numPr>
              <w:tabs>
                <w:tab w:val="left" w:pos="-1034"/>
              </w:tabs>
              <w:spacing w:before="0" w:after="80" w:line="240" w:lineRule="auto"/>
              <w:ind w:left="242" w:hanging="242"/>
              <w:jc w:val="both"/>
              <w:rPr>
                <w:rFonts w:cs="Times New Roman"/>
                <w:sz w:val="18"/>
                <w:szCs w:val="18"/>
                <w:lang w:eastAsia="de-AT"/>
              </w:rPr>
            </w:pPr>
            <w:r>
              <w:rPr>
                <w:rFonts w:cs="Times New Roman"/>
                <w:sz w:val="18"/>
                <w:szCs w:val="18"/>
                <w:lang w:eastAsia="de-AT"/>
              </w:rPr>
              <w:t>Personen, die nicht über Expertenwissen in der Bilanza</w:t>
            </w:r>
            <w:r w:rsidR="002B77F6">
              <w:rPr>
                <w:rFonts w:cs="Times New Roman"/>
                <w:sz w:val="18"/>
                <w:szCs w:val="18"/>
                <w:lang w:eastAsia="de-AT"/>
              </w:rPr>
              <w:t>nalyse verfügen, das Ergebnis ihrer Analyse zu vermitteln und die Gründe für ihre Maßnahmenempfehlungen verständlich zu machen</w:t>
            </w:r>
          </w:p>
        </w:tc>
      </w:tr>
      <w:tr w:rsidR="0041729E" w:rsidRPr="003701B0" w14:paraId="58D6E889"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D8316B5"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190ADA86" w14:textId="77777777" w:rsidR="005E2408" w:rsidRPr="006C7409" w:rsidRDefault="005E2408"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 xml:space="preserve">Aufbereitung der Bilanz für die </w:t>
            </w:r>
            <w:r>
              <w:rPr>
                <w:rFonts w:ascii="Franklin Gothic Book" w:hAnsi="Franklin Gothic Book" w:cs="Tahoma"/>
                <w:sz w:val="18"/>
                <w:szCs w:val="18"/>
              </w:rPr>
              <w:t xml:space="preserve">Analyse: Zusammenfassung der einzelnen Posten zu aussagekräftigen und </w:t>
            </w:r>
            <w:r w:rsidRPr="006C7409">
              <w:rPr>
                <w:rFonts w:ascii="Franklin Gothic Book" w:hAnsi="Franklin Gothic Book" w:cs="Tahoma"/>
                <w:sz w:val="18"/>
                <w:szCs w:val="18"/>
              </w:rPr>
              <w:t>für die Kennzahlenbildung zweckmäßige</w:t>
            </w:r>
            <w:r>
              <w:rPr>
                <w:rFonts w:ascii="Franklin Gothic Book" w:hAnsi="Franklin Gothic Book" w:cs="Tahoma"/>
                <w:sz w:val="18"/>
                <w:szCs w:val="18"/>
              </w:rPr>
              <w:t>n</w:t>
            </w:r>
            <w:r w:rsidRPr="006C7409">
              <w:rPr>
                <w:rFonts w:ascii="Franklin Gothic Book" w:hAnsi="Franklin Gothic Book" w:cs="Tahoma"/>
                <w:sz w:val="18"/>
                <w:szCs w:val="18"/>
              </w:rPr>
              <w:t xml:space="preserve"> Grö</w:t>
            </w:r>
            <w:r>
              <w:rPr>
                <w:rFonts w:ascii="Franklin Gothic Book" w:hAnsi="Franklin Gothic Book" w:cs="Tahoma"/>
                <w:sz w:val="18"/>
                <w:szCs w:val="18"/>
              </w:rPr>
              <w:t>ßen - Strukturbilanz</w:t>
            </w:r>
          </w:p>
          <w:p w14:paraId="506E0611"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Aufbereitung des Datenmaterials, Gruppierung, Verdichtung zu Kennzahlen und abschließende Interpretation</w:t>
            </w:r>
          </w:p>
          <w:p w14:paraId="27EBADA4"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Analyse der Kapitalstruktur</w:t>
            </w:r>
          </w:p>
          <w:p w14:paraId="177142E6"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Analyse der Vermögensstruktur</w:t>
            </w:r>
          </w:p>
          <w:p w14:paraId="6F202E9E"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Goldene Bilanzregel</w:t>
            </w:r>
          </w:p>
          <w:p w14:paraId="40A96506"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Deckungsgrade</w:t>
            </w:r>
          </w:p>
          <w:p w14:paraId="3D957A4F"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Liquiditäten (Liquiditätsgrad 1 – 3)</w:t>
            </w:r>
          </w:p>
          <w:p w14:paraId="2A820E74"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ROI</w:t>
            </w:r>
          </w:p>
          <w:p w14:paraId="5A71453E" w14:textId="77777777" w:rsidR="006C7409" w:rsidRPr="006C7409" w:rsidRDefault="006C7409" w:rsidP="0008116C">
            <w:pPr>
              <w:pStyle w:val="Listenabsatz"/>
              <w:numPr>
                <w:ilvl w:val="0"/>
                <w:numId w:val="48"/>
              </w:numPr>
              <w:spacing w:before="40" w:after="40" w:line="240" w:lineRule="auto"/>
              <w:ind w:left="242" w:hanging="242"/>
              <w:rPr>
                <w:rFonts w:ascii="Franklin Gothic Book" w:hAnsi="Franklin Gothic Book" w:cs="Tahoma"/>
                <w:sz w:val="18"/>
                <w:szCs w:val="18"/>
              </w:rPr>
            </w:pPr>
            <w:r w:rsidRPr="006C7409">
              <w:rPr>
                <w:rFonts w:ascii="Franklin Gothic Book" w:hAnsi="Franklin Gothic Book" w:cs="Tahoma"/>
                <w:sz w:val="18"/>
                <w:szCs w:val="18"/>
              </w:rPr>
              <w:t>Interpretation der Daten</w:t>
            </w:r>
            <w:r w:rsidR="005C181D">
              <w:rPr>
                <w:rFonts w:ascii="Franklin Gothic Book" w:hAnsi="Franklin Gothic Book" w:cs="Tahoma"/>
                <w:sz w:val="18"/>
                <w:szCs w:val="18"/>
              </w:rPr>
              <w:t xml:space="preserve"> und Kennzahlen</w:t>
            </w:r>
          </w:p>
          <w:p w14:paraId="467A31D7" w14:textId="77777777" w:rsidR="0041729E" w:rsidRPr="00947999" w:rsidRDefault="0052644B" w:rsidP="0008116C">
            <w:pPr>
              <w:pStyle w:val="Listenabsatz"/>
              <w:numPr>
                <w:ilvl w:val="0"/>
                <w:numId w:val="48"/>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Identifikation und Begründung von betriebswirtschaftlichen Maßnahmen</w:t>
            </w:r>
          </w:p>
        </w:tc>
      </w:tr>
      <w:tr w:rsidR="0041729E" w:rsidRPr="003701B0" w14:paraId="302AC048"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47A3AB08" w14:textId="77777777" w:rsidR="0041729E" w:rsidRPr="003701B0" w:rsidRDefault="00E210FE" w:rsidP="003701B0">
            <w:pPr>
              <w:spacing w:before="0"/>
              <w:rPr>
                <w:rFonts w:cs="Franklin Gothic Book"/>
                <w:sz w:val="18"/>
                <w:szCs w:val="18"/>
              </w:rPr>
            </w:pPr>
            <w:r>
              <w:rPr>
                <w:rFonts w:cs="Franklin Gothic Book"/>
                <w:sz w:val="18"/>
                <w:szCs w:val="18"/>
              </w:rPr>
              <w:t>Teilmodultitel</w:t>
            </w:r>
            <w:r w:rsidRPr="003701B0">
              <w:rPr>
                <w:rFonts w:cs="Franklin Gothic Book"/>
                <w:sz w:val="18"/>
                <w:szCs w:val="18"/>
              </w:rPr>
              <w:t xml:space="preserve"> </w:t>
            </w:r>
            <w:r w:rsidR="0041729E" w:rsidRPr="003701B0">
              <w:rPr>
                <w:rFonts w:cs="Franklin Gothic Book"/>
                <w:sz w:val="18"/>
                <w:szCs w:val="18"/>
              </w:rPr>
              <w:t>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6CE534E2" w14:textId="77777777" w:rsidR="0041729E" w:rsidRPr="003701B0" w:rsidRDefault="00020A7A" w:rsidP="003701B0">
            <w:pPr>
              <w:spacing w:before="0"/>
              <w:rPr>
                <w:rFonts w:cs="Franklin Gothic Book"/>
                <w:sz w:val="18"/>
                <w:szCs w:val="18"/>
              </w:rPr>
            </w:pPr>
            <w:r>
              <w:rPr>
                <w:rFonts w:cs="Franklin Gothic Book"/>
                <w:sz w:val="18"/>
                <w:szCs w:val="18"/>
              </w:rPr>
              <w:t>B1</w:t>
            </w:r>
            <w:r w:rsidR="006A26F5">
              <w:rPr>
                <w:rFonts w:cs="Franklin Gothic Book"/>
                <w:sz w:val="18"/>
                <w:szCs w:val="18"/>
              </w:rPr>
              <w:t>1</w:t>
            </w:r>
            <w:r w:rsidR="0041729E" w:rsidRPr="003701B0">
              <w:rPr>
                <w:rFonts w:cs="Franklin Gothic Book"/>
                <w:sz w:val="18"/>
                <w:szCs w:val="18"/>
              </w:rPr>
              <w:t>2 IFRS</w:t>
            </w:r>
          </w:p>
        </w:tc>
      </w:tr>
      <w:tr w:rsidR="0041729E" w:rsidRPr="003701B0" w14:paraId="240D81CD"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31F5F7F"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159F8712" w14:textId="77777777" w:rsidR="0041729E" w:rsidRPr="003701B0" w:rsidRDefault="0041729E" w:rsidP="003701B0">
            <w:pPr>
              <w:spacing w:before="0"/>
              <w:rPr>
                <w:rFonts w:cs="Franklin Gothic Book"/>
                <w:sz w:val="18"/>
                <w:szCs w:val="18"/>
              </w:rPr>
            </w:pPr>
            <w:r w:rsidRPr="003701B0">
              <w:rPr>
                <w:rFonts w:cs="Franklin Gothic Book"/>
                <w:sz w:val="18"/>
                <w:szCs w:val="18"/>
              </w:rPr>
              <w:t>3</w:t>
            </w:r>
          </w:p>
        </w:tc>
      </w:tr>
      <w:tr w:rsidR="0041729E" w:rsidRPr="003701B0" w14:paraId="43CDBE1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5395B28"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746AE485" w14:textId="77777777" w:rsidR="0041729E" w:rsidRPr="003701B0" w:rsidRDefault="0041729E" w:rsidP="003701B0">
            <w:pPr>
              <w:spacing w:before="0"/>
              <w:rPr>
                <w:rFonts w:cs="Franklin Gothic Book"/>
                <w:sz w:val="18"/>
                <w:szCs w:val="18"/>
              </w:rPr>
            </w:pPr>
            <w:r w:rsidRPr="003701B0">
              <w:rPr>
                <w:rFonts w:cs="Franklin Gothic Book"/>
                <w:sz w:val="18"/>
                <w:szCs w:val="18"/>
              </w:rPr>
              <w:t>27</w:t>
            </w:r>
          </w:p>
        </w:tc>
      </w:tr>
      <w:tr w:rsidR="0041729E" w:rsidRPr="003701B0" w14:paraId="3632743C"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702A19E"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AFF10C0"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2647CE1F"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8A1FD82"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09874AA8" w14:textId="77777777" w:rsidR="0041729E" w:rsidRPr="003701B0" w:rsidRDefault="00E210FE" w:rsidP="003701B0">
            <w:pPr>
              <w:spacing w:before="0"/>
              <w:rPr>
                <w:rFonts w:cs="Franklin Gothic Book"/>
                <w:sz w:val="18"/>
                <w:szCs w:val="18"/>
              </w:rPr>
            </w:pPr>
            <w:r>
              <w:rPr>
                <w:rFonts w:cs="Franklin Gothic Book"/>
                <w:sz w:val="18"/>
                <w:szCs w:val="18"/>
              </w:rPr>
              <w:t>Abschlussprüfung schriftlich</w:t>
            </w:r>
          </w:p>
        </w:tc>
      </w:tr>
      <w:tr w:rsidR="00E210FE" w:rsidRPr="003701B0" w14:paraId="0DE42792"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BBB52DB" w14:textId="77777777" w:rsidR="00E210FE" w:rsidRPr="003701B0" w:rsidRDefault="00E210FE"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0783B6E7" w14:textId="630C5F49" w:rsidR="006E46C3" w:rsidRPr="006E46C3" w:rsidRDefault="006E46C3" w:rsidP="001056EB">
            <w:pPr>
              <w:spacing w:before="0"/>
              <w:ind w:left="247" w:hanging="247"/>
              <w:rPr>
                <w:rFonts w:ascii="Franklin Gothic Book" w:hAnsi="Franklin Gothic Book"/>
                <w:i/>
                <w:sz w:val="18"/>
                <w:szCs w:val="18"/>
              </w:rPr>
            </w:pPr>
            <w:r w:rsidRPr="006E46C3">
              <w:rPr>
                <w:rFonts w:ascii="Franklin Gothic Book" w:hAnsi="Franklin Gothic Book"/>
                <w:i/>
                <w:sz w:val="18"/>
                <w:szCs w:val="18"/>
              </w:rPr>
              <w:t>Pflichtliteratur:</w:t>
            </w:r>
          </w:p>
          <w:p w14:paraId="6CB05A29" w14:textId="77777777" w:rsidR="00E210FE" w:rsidRDefault="00E210FE" w:rsidP="001056EB">
            <w:pPr>
              <w:spacing w:before="0"/>
              <w:ind w:left="247" w:hanging="247"/>
              <w:rPr>
                <w:rFonts w:ascii="Franklin Gothic Book" w:hAnsi="Franklin Gothic Book"/>
                <w:sz w:val="18"/>
                <w:szCs w:val="18"/>
              </w:rPr>
            </w:pPr>
            <w:r w:rsidRPr="00CD5E16">
              <w:rPr>
                <w:rFonts w:ascii="Franklin Gothic Book" w:hAnsi="Franklin Gothic Book"/>
                <w:sz w:val="18"/>
                <w:szCs w:val="18"/>
              </w:rPr>
              <w:t xml:space="preserve">Rohatschek, </w:t>
            </w:r>
            <w:r>
              <w:rPr>
                <w:rFonts w:ascii="Franklin Gothic Book" w:hAnsi="Franklin Gothic Book"/>
                <w:sz w:val="18"/>
                <w:szCs w:val="18"/>
              </w:rPr>
              <w:t>Roman, Maukner, Helmut</w:t>
            </w:r>
            <w:r w:rsidRPr="00CD5E16">
              <w:rPr>
                <w:rFonts w:ascii="Franklin Gothic Book" w:hAnsi="Franklin Gothic Book"/>
                <w:sz w:val="18"/>
                <w:szCs w:val="18"/>
              </w:rPr>
              <w:t xml:space="preserve">: Rechnungslegung nach IFRS, MANZ'sche </w:t>
            </w:r>
            <w:r>
              <w:rPr>
                <w:rFonts w:ascii="Franklin Gothic Book" w:hAnsi="Franklin Gothic Book"/>
                <w:sz w:val="18"/>
                <w:szCs w:val="18"/>
              </w:rPr>
              <w:t>Verlagsbuchhandlung, Wien, i. d. aktuellen Fassung</w:t>
            </w:r>
          </w:p>
          <w:p w14:paraId="447FC1F8" w14:textId="77777777" w:rsidR="006E46C3" w:rsidRPr="006E46C3" w:rsidRDefault="006E46C3" w:rsidP="001056EB">
            <w:pPr>
              <w:spacing w:before="0"/>
              <w:ind w:left="247" w:hanging="247"/>
              <w:rPr>
                <w:rFonts w:ascii="Franklin Gothic Book" w:hAnsi="Franklin Gothic Book"/>
                <w:i/>
                <w:sz w:val="18"/>
                <w:szCs w:val="18"/>
              </w:rPr>
            </w:pPr>
            <w:r w:rsidRPr="006E46C3">
              <w:rPr>
                <w:rFonts w:ascii="Franklin Gothic Book" w:hAnsi="Franklin Gothic Book"/>
                <w:i/>
                <w:sz w:val="18"/>
                <w:szCs w:val="18"/>
              </w:rPr>
              <w:t>Empfohlene Literatur:</w:t>
            </w:r>
          </w:p>
          <w:p w14:paraId="4C665BFF" w14:textId="7F9728D0" w:rsidR="006E46C3" w:rsidRPr="006E46C3" w:rsidRDefault="006E46C3" w:rsidP="006E46C3">
            <w:pPr>
              <w:widowControl w:val="0"/>
              <w:autoSpaceDE w:val="0"/>
              <w:autoSpaceDN w:val="0"/>
              <w:adjustRightInd w:val="0"/>
              <w:spacing w:before="0" w:line="240" w:lineRule="auto"/>
              <w:ind w:left="242" w:hanging="242"/>
              <w:rPr>
                <w:rFonts w:cs="Times"/>
                <w:sz w:val="18"/>
                <w:szCs w:val="18"/>
              </w:rPr>
            </w:pPr>
            <w:r w:rsidRPr="006E46C3">
              <w:rPr>
                <w:rFonts w:cs="Times"/>
                <w:sz w:val="18"/>
                <w:szCs w:val="18"/>
              </w:rPr>
              <w:t>Grünberger, Herbert: IFRS - Eine Einführung. Mit Fallbeispielen und Lösungen, Linde Verlag, i. d. aktuellen Fassung</w:t>
            </w:r>
          </w:p>
        </w:tc>
      </w:tr>
      <w:tr w:rsidR="0041729E" w:rsidRPr="003701B0" w14:paraId="5FD04BD7"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4CECF07" w14:textId="7441104C"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0CE901DC" w14:textId="77777777" w:rsidR="0041729E" w:rsidRPr="003701B0" w:rsidRDefault="0041729E" w:rsidP="003701B0">
            <w:pPr>
              <w:tabs>
                <w:tab w:val="left" w:pos="251"/>
              </w:tabs>
              <w:spacing w:before="0"/>
              <w:rPr>
                <w:rFonts w:cs="Times New Roman"/>
                <w:sz w:val="18"/>
                <w:szCs w:val="18"/>
                <w:lang w:eastAsia="de-AT"/>
              </w:rPr>
            </w:pPr>
            <w:r w:rsidRPr="003701B0">
              <w:rPr>
                <w:rFonts w:cs="Franklin Gothic Book"/>
                <w:sz w:val="18"/>
                <w:szCs w:val="18"/>
              </w:rPr>
              <w:t>Nach Absolvierung dieses</w:t>
            </w:r>
            <w:r w:rsidR="00B20906">
              <w:rPr>
                <w:rFonts w:cs="Franklin Gothic Book"/>
                <w:sz w:val="18"/>
                <w:szCs w:val="18"/>
              </w:rPr>
              <w:t xml:space="preserve"> Teilmoduls</w:t>
            </w:r>
            <w:r w:rsidRPr="003701B0">
              <w:rPr>
                <w:rFonts w:cs="Franklin Gothic Book"/>
                <w:sz w:val="18"/>
                <w:szCs w:val="18"/>
              </w:rPr>
              <w:t xml:space="preserve"> sind die Studierenden in der Lage</w:t>
            </w:r>
            <w:r w:rsidRPr="003701B0">
              <w:rPr>
                <w:rFonts w:cs="Times New Roman"/>
                <w:sz w:val="18"/>
                <w:szCs w:val="18"/>
                <w:lang w:eastAsia="de-AT"/>
              </w:rPr>
              <w:t xml:space="preserve"> </w:t>
            </w:r>
          </w:p>
          <w:p w14:paraId="61F8FEE1" w14:textId="77777777" w:rsidR="0041729E" w:rsidRDefault="003C36CB" w:rsidP="0008116C">
            <w:pPr>
              <w:pStyle w:val="Listenabsatz"/>
              <w:numPr>
                <w:ilvl w:val="0"/>
                <w:numId w:val="38"/>
              </w:numPr>
              <w:tabs>
                <w:tab w:val="left" w:pos="251"/>
                <w:tab w:val="left" w:pos="357"/>
              </w:tabs>
              <w:spacing w:before="0" w:after="80" w:line="240" w:lineRule="auto"/>
              <w:ind w:left="277" w:hanging="277"/>
              <w:jc w:val="both"/>
              <w:rPr>
                <w:rFonts w:cs="Times New Roman"/>
                <w:sz w:val="18"/>
                <w:szCs w:val="18"/>
                <w:lang w:eastAsia="de-AT"/>
              </w:rPr>
            </w:pPr>
            <w:r>
              <w:rPr>
                <w:rFonts w:cs="Times New Roman"/>
                <w:sz w:val="18"/>
                <w:szCs w:val="18"/>
                <w:lang w:eastAsia="de-AT"/>
              </w:rPr>
              <w:t>die Ziele und den Aufbau der Standards IAS und IFRS zu verstehen und mit den Prämissen des UGB zu vergleichen</w:t>
            </w:r>
          </w:p>
          <w:p w14:paraId="2856F327" w14:textId="77777777" w:rsidR="003C36CB" w:rsidRDefault="003C36CB" w:rsidP="0008116C">
            <w:pPr>
              <w:pStyle w:val="Listenabsatz"/>
              <w:numPr>
                <w:ilvl w:val="0"/>
                <w:numId w:val="38"/>
              </w:numPr>
              <w:tabs>
                <w:tab w:val="left" w:pos="251"/>
                <w:tab w:val="left" w:pos="357"/>
              </w:tabs>
              <w:spacing w:before="0" w:after="80" w:line="240" w:lineRule="auto"/>
              <w:ind w:left="277" w:hanging="277"/>
              <w:jc w:val="both"/>
              <w:rPr>
                <w:rFonts w:cs="Times New Roman"/>
                <w:sz w:val="18"/>
                <w:szCs w:val="18"/>
                <w:lang w:eastAsia="de-AT"/>
              </w:rPr>
            </w:pPr>
            <w:r>
              <w:rPr>
                <w:rFonts w:cs="Times New Roman"/>
                <w:sz w:val="18"/>
                <w:szCs w:val="18"/>
                <w:lang w:eastAsia="de-AT"/>
              </w:rPr>
              <w:t>die wesentlichen Vorgaben zu Bestandteilen und Fristen der Rechnungslegung nach IAS zu berücksichtigen</w:t>
            </w:r>
          </w:p>
          <w:p w14:paraId="2ABAEAD9" w14:textId="77777777" w:rsidR="003C36CB" w:rsidRPr="003701B0" w:rsidRDefault="00020A7A" w:rsidP="0008116C">
            <w:pPr>
              <w:pStyle w:val="Listenabsatz"/>
              <w:numPr>
                <w:ilvl w:val="0"/>
                <w:numId w:val="38"/>
              </w:numPr>
              <w:tabs>
                <w:tab w:val="left" w:pos="251"/>
                <w:tab w:val="left" w:pos="357"/>
              </w:tabs>
              <w:spacing w:before="0" w:after="80" w:line="240" w:lineRule="auto"/>
              <w:ind w:left="277" w:hanging="277"/>
              <w:jc w:val="both"/>
              <w:rPr>
                <w:rFonts w:cs="Times New Roman"/>
                <w:sz w:val="18"/>
                <w:szCs w:val="18"/>
                <w:lang w:eastAsia="de-AT"/>
              </w:rPr>
            </w:pPr>
            <w:r>
              <w:rPr>
                <w:rFonts w:cs="Times New Roman"/>
                <w:sz w:val="18"/>
                <w:szCs w:val="18"/>
                <w:lang w:eastAsia="de-AT"/>
              </w:rPr>
              <w:t>eine Bilanz gemäß IAS bzw. IFRS zu erstellen</w:t>
            </w:r>
          </w:p>
        </w:tc>
      </w:tr>
      <w:tr w:rsidR="0041729E" w:rsidRPr="003701B0" w14:paraId="6FE0E51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4FA5C1C"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23AC7252" w14:textId="77777777" w:rsidR="00AC4428" w:rsidRDefault="00BF6C82" w:rsidP="0008116C">
            <w:pPr>
              <w:pStyle w:val="Listenabsatz"/>
              <w:numPr>
                <w:ilvl w:val="0"/>
                <w:numId w:val="52"/>
              </w:numPr>
              <w:spacing w:before="40" w:after="40"/>
              <w:ind w:left="242" w:hanging="242"/>
              <w:rPr>
                <w:rFonts w:ascii="Franklin Gothic Book" w:hAnsi="Franklin Gothic Book" w:cs="Tahoma"/>
                <w:sz w:val="18"/>
                <w:szCs w:val="18"/>
              </w:rPr>
            </w:pPr>
            <w:r w:rsidRPr="0055063A">
              <w:rPr>
                <w:rFonts w:ascii="Franklin Gothic Book" w:hAnsi="Franklin Gothic Book" w:cs="Tahoma"/>
                <w:sz w:val="18"/>
                <w:szCs w:val="18"/>
              </w:rPr>
              <w:t>Vergleich: UGB - IFRS - IAS:</w:t>
            </w:r>
            <w:r w:rsidR="0055063A">
              <w:rPr>
                <w:rFonts w:ascii="Franklin Gothic Book" w:hAnsi="Franklin Gothic Book" w:cs="Tahoma"/>
                <w:sz w:val="18"/>
                <w:szCs w:val="18"/>
              </w:rPr>
              <w:t xml:space="preserve"> Prämissen und Grundstruktur der Standards, </w:t>
            </w:r>
            <w:r w:rsidRPr="0055063A">
              <w:rPr>
                <w:rFonts w:ascii="Franklin Gothic Book" w:hAnsi="Franklin Gothic Book" w:cs="Tahoma"/>
                <w:sz w:val="18"/>
                <w:szCs w:val="18"/>
              </w:rPr>
              <w:t>Levels o</w:t>
            </w:r>
            <w:r w:rsidR="0055063A" w:rsidRPr="0055063A">
              <w:rPr>
                <w:rFonts w:ascii="Franklin Gothic Book" w:hAnsi="Franklin Gothic Book" w:cs="Tahoma"/>
                <w:sz w:val="18"/>
                <w:szCs w:val="18"/>
              </w:rPr>
              <w:t xml:space="preserve">f Standards, </w:t>
            </w:r>
            <w:r w:rsidRPr="0055063A">
              <w:rPr>
                <w:rFonts w:ascii="Franklin Gothic Book" w:hAnsi="Franklin Gothic Book" w:cs="Tahoma"/>
                <w:sz w:val="18"/>
                <w:szCs w:val="18"/>
              </w:rPr>
              <w:t xml:space="preserve">Übersicht über die Interpretation </w:t>
            </w:r>
          </w:p>
          <w:p w14:paraId="29AA6698" w14:textId="77777777" w:rsidR="00BF6C82" w:rsidRPr="00AC4428" w:rsidRDefault="00BF6C82" w:rsidP="0008116C">
            <w:pPr>
              <w:pStyle w:val="Listenabsatz"/>
              <w:numPr>
                <w:ilvl w:val="0"/>
                <w:numId w:val="52"/>
              </w:numPr>
              <w:spacing w:before="40" w:after="40"/>
              <w:ind w:left="242" w:hanging="242"/>
              <w:rPr>
                <w:rFonts w:ascii="Franklin Gothic Book" w:hAnsi="Franklin Gothic Book" w:cs="Tahoma"/>
                <w:sz w:val="18"/>
                <w:szCs w:val="18"/>
              </w:rPr>
            </w:pPr>
            <w:r w:rsidRPr="00AC4428">
              <w:rPr>
                <w:rFonts w:ascii="Franklin Gothic Book" w:hAnsi="Franklin Gothic Book" w:cs="Tahoma"/>
                <w:sz w:val="18"/>
                <w:szCs w:val="18"/>
              </w:rPr>
              <w:t>Un</w:t>
            </w:r>
            <w:r w:rsidR="00210AA9">
              <w:rPr>
                <w:rFonts w:ascii="Franklin Gothic Book" w:hAnsi="Franklin Gothic Book" w:cs="Tahoma"/>
                <w:sz w:val="18"/>
                <w:szCs w:val="18"/>
              </w:rPr>
              <w:t>terschied zwischen UGB und IAS</w:t>
            </w:r>
            <w:r w:rsidR="00C67A3C">
              <w:rPr>
                <w:rFonts w:ascii="Franklin Gothic Book" w:hAnsi="Franklin Gothic Book" w:cs="Tahoma"/>
                <w:sz w:val="18"/>
                <w:szCs w:val="18"/>
              </w:rPr>
              <w:t xml:space="preserve"> bzw. IFRS</w:t>
            </w:r>
          </w:p>
          <w:p w14:paraId="092E8E8B" w14:textId="77777777" w:rsidR="00210AA9" w:rsidRPr="00DC6660" w:rsidRDefault="00AC4428" w:rsidP="0008116C">
            <w:pPr>
              <w:pStyle w:val="Listenabsatz"/>
              <w:numPr>
                <w:ilvl w:val="1"/>
                <w:numId w:val="53"/>
              </w:numPr>
              <w:spacing w:before="40" w:after="40"/>
              <w:ind w:left="242" w:hanging="242"/>
              <w:rPr>
                <w:rFonts w:ascii="Franklin Gothic Book" w:hAnsi="Franklin Gothic Book" w:cs="Tahoma"/>
                <w:sz w:val="18"/>
                <w:szCs w:val="18"/>
              </w:rPr>
            </w:pPr>
            <w:r w:rsidRPr="00DC6660">
              <w:rPr>
                <w:rFonts w:ascii="Franklin Gothic Book" w:hAnsi="Franklin Gothic Book" w:cs="Tahoma"/>
                <w:sz w:val="18"/>
                <w:szCs w:val="18"/>
              </w:rPr>
              <w:t xml:space="preserve">IAS-System: </w:t>
            </w:r>
            <w:r w:rsidR="00BF6C82" w:rsidRPr="00DC6660">
              <w:rPr>
                <w:rFonts w:ascii="Franklin Gothic Book" w:hAnsi="Franklin Gothic Book" w:cs="Tahoma"/>
                <w:sz w:val="18"/>
                <w:szCs w:val="18"/>
              </w:rPr>
              <w:t xml:space="preserve">Ziele und grundsätzliche Eigenschaften der IAS-Rechnungslegung </w:t>
            </w:r>
            <w:r w:rsidR="00210AA9" w:rsidRPr="00DC6660">
              <w:rPr>
                <w:rFonts w:ascii="Franklin Gothic Book" w:hAnsi="Franklin Gothic Book" w:cs="Tahoma"/>
                <w:sz w:val="18"/>
                <w:szCs w:val="18"/>
              </w:rPr>
              <w:t xml:space="preserve">, </w:t>
            </w:r>
            <w:r w:rsidR="00BF6C82" w:rsidRPr="00DC6660">
              <w:rPr>
                <w:rFonts w:ascii="Franklin Gothic Book" w:hAnsi="Franklin Gothic Book" w:cs="Tahoma"/>
                <w:sz w:val="18"/>
                <w:szCs w:val="18"/>
              </w:rPr>
              <w:t>Fristen, Termine und Sticht</w:t>
            </w:r>
            <w:r w:rsidR="00210AA9" w:rsidRPr="00DC6660">
              <w:rPr>
                <w:rFonts w:ascii="Franklin Gothic Book" w:hAnsi="Franklin Gothic Book" w:cs="Tahoma"/>
                <w:sz w:val="18"/>
                <w:szCs w:val="18"/>
              </w:rPr>
              <w:t xml:space="preserve">age bei der IAS-Rechnungslegung, </w:t>
            </w:r>
            <w:r w:rsidR="00BF6C82" w:rsidRPr="00DC6660">
              <w:rPr>
                <w:rFonts w:ascii="Franklin Gothic Book" w:hAnsi="Franklin Gothic Book" w:cs="Tahoma"/>
                <w:sz w:val="18"/>
                <w:szCs w:val="18"/>
              </w:rPr>
              <w:t xml:space="preserve">Bestandteile der Rechnungslegung </w:t>
            </w:r>
          </w:p>
          <w:p w14:paraId="5A1F1C3F" w14:textId="77777777" w:rsidR="00210AA9" w:rsidRPr="00DC6660" w:rsidRDefault="00210AA9" w:rsidP="0008116C">
            <w:pPr>
              <w:pStyle w:val="Listenabsatz"/>
              <w:numPr>
                <w:ilvl w:val="1"/>
                <w:numId w:val="53"/>
              </w:numPr>
              <w:spacing w:before="40" w:after="40"/>
              <w:ind w:left="242" w:hanging="242"/>
              <w:rPr>
                <w:rFonts w:ascii="Franklin Gothic Book" w:hAnsi="Franklin Gothic Book" w:cs="Tahoma"/>
                <w:sz w:val="18"/>
                <w:szCs w:val="18"/>
              </w:rPr>
            </w:pPr>
            <w:r w:rsidRPr="00DC6660">
              <w:rPr>
                <w:rFonts w:ascii="Franklin Gothic Book" w:hAnsi="Franklin Gothic Book" w:cs="Tahoma"/>
                <w:sz w:val="18"/>
                <w:szCs w:val="18"/>
              </w:rPr>
              <w:t>Unterschiede in der bilanziellen Behandlung einzelner Positionen zwischen UGB, IAS und IFRS:</w:t>
            </w:r>
          </w:p>
          <w:p w14:paraId="768B8E1A" w14:textId="77777777" w:rsidR="00210AA9" w:rsidRPr="00210AA9" w:rsidRDefault="00BF6C82" w:rsidP="00210AA9">
            <w:pPr>
              <w:spacing w:before="40"/>
              <w:ind w:left="242"/>
              <w:rPr>
                <w:rFonts w:ascii="Franklin Gothic Book" w:hAnsi="Franklin Gothic Book" w:cs="Tahoma"/>
                <w:sz w:val="18"/>
                <w:szCs w:val="18"/>
              </w:rPr>
            </w:pPr>
            <w:r w:rsidRPr="00210AA9">
              <w:rPr>
                <w:rFonts w:ascii="Franklin Gothic Book" w:hAnsi="Franklin Gothic Book" w:cs="Tahoma"/>
                <w:sz w:val="18"/>
                <w:szCs w:val="18"/>
              </w:rPr>
              <w:t>Darstellung lang- und kurzfristige Vermögenswerte und Umsatzrealisierung:</w:t>
            </w:r>
            <w:r w:rsidR="00210AA9" w:rsidRPr="00210AA9">
              <w:rPr>
                <w:rFonts w:ascii="Franklin Gothic Book" w:hAnsi="Franklin Gothic Book" w:cs="Tahoma"/>
                <w:sz w:val="18"/>
                <w:szCs w:val="18"/>
              </w:rPr>
              <w:t xml:space="preserve"> </w:t>
            </w:r>
          </w:p>
          <w:p w14:paraId="62D766E4" w14:textId="77777777" w:rsidR="00210AA9" w:rsidRDefault="00210AA9" w:rsidP="0008116C">
            <w:pPr>
              <w:pStyle w:val="Listenabsatz"/>
              <w:numPr>
                <w:ilvl w:val="0"/>
                <w:numId w:val="50"/>
              </w:numPr>
              <w:spacing w:before="0" w:after="40" w:line="240" w:lineRule="auto"/>
              <w:ind w:left="667" w:hanging="283"/>
              <w:rPr>
                <w:rFonts w:ascii="Franklin Gothic Book" w:hAnsi="Franklin Gothic Book" w:cs="Tahoma"/>
                <w:sz w:val="18"/>
                <w:szCs w:val="18"/>
              </w:rPr>
            </w:pPr>
            <w:r w:rsidRPr="00210AA9">
              <w:rPr>
                <w:rFonts w:ascii="Franklin Gothic Book" w:hAnsi="Franklin Gothic Book" w:cs="Tahoma"/>
                <w:sz w:val="18"/>
                <w:szCs w:val="18"/>
              </w:rPr>
              <w:t>Bewertung von Sachanlagen und</w:t>
            </w:r>
            <w:r>
              <w:rPr>
                <w:rFonts w:ascii="Franklin Gothic Book" w:hAnsi="Franklin Gothic Book" w:cs="Tahoma"/>
                <w:sz w:val="18"/>
                <w:szCs w:val="18"/>
              </w:rPr>
              <w:t xml:space="preserve"> immateriellen Vermögenswerten</w:t>
            </w:r>
          </w:p>
          <w:p w14:paraId="7C9324F2" w14:textId="77777777" w:rsidR="00210AA9" w:rsidRDefault="00210AA9" w:rsidP="0008116C">
            <w:pPr>
              <w:pStyle w:val="Listenabsatz"/>
              <w:numPr>
                <w:ilvl w:val="0"/>
                <w:numId w:val="50"/>
              </w:numPr>
              <w:spacing w:before="40" w:after="40" w:line="240" w:lineRule="auto"/>
              <w:ind w:left="667" w:hanging="283"/>
              <w:rPr>
                <w:rFonts w:ascii="Franklin Gothic Book" w:hAnsi="Franklin Gothic Book" w:cs="Tahoma"/>
                <w:sz w:val="18"/>
                <w:szCs w:val="18"/>
              </w:rPr>
            </w:pPr>
            <w:r w:rsidRPr="00210AA9">
              <w:rPr>
                <w:rFonts w:ascii="Franklin Gothic Book" w:hAnsi="Franklin Gothic Book" w:cs="Tahoma"/>
                <w:sz w:val="18"/>
                <w:szCs w:val="18"/>
              </w:rPr>
              <w:t>Wertminderung von Vermögenswer</w:t>
            </w:r>
            <w:r>
              <w:rPr>
                <w:rFonts w:ascii="Franklin Gothic Book" w:hAnsi="Franklin Gothic Book" w:cs="Tahoma"/>
                <w:sz w:val="18"/>
                <w:szCs w:val="18"/>
              </w:rPr>
              <w:t>ten</w:t>
            </w:r>
          </w:p>
          <w:p w14:paraId="33FD5C3D" w14:textId="77777777" w:rsidR="00210AA9" w:rsidRDefault="00210AA9" w:rsidP="0008116C">
            <w:pPr>
              <w:pStyle w:val="Listenabsatz"/>
              <w:numPr>
                <w:ilvl w:val="0"/>
                <w:numId w:val="50"/>
              </w:numPr>
              <w:spacing w:before="40" w:after="40" w:line="240" w:lineRule="auto"/>
              <w:ind w:left="667" w:hanging="283"/>
              <w:rPr>
                <w:rFonts w:ascii="Franklin Gothic Book" w:hAnsi="Franklin Gothic Book" w:cs="Tahoma"/>
                <w:sz w:val="18"/>
                <w:szCs w:val="18"/>
              </w:rPr>
            </w:pPr>
            <w:r w:rsidRPr="00210AA9">
              <w:rPr>
                <w:rFonts w:ascii="Franklin Gothic Book" w:hAnsi="Franklin Gothic Book" w:cs="Tahoma"/>
                <w:sz w:val="18"/>
                <w:szCs w:val="18"/>
              </w:rPr>
              <w:t xml:space="preserve"> Aktivierung von Fremdkapitalzinsen, Leasing, Zuwendungen der öf</w:t>
            </w:r>
            <w:r>
              <w:rPr>
                <w:rFonts w:ascii="Franklin Gothic Book" w:hAnsi="Franklin Gothic Book" w:cs="Tahoma"/>
                <w:sz w:val="18"/>
                <w:szCs w:val="18"/>
              </w:rPr>
              <w:t>fentlichen Hand</w:t>
            </w:r>
          </w:p>
          <w:p w14:paraId="19C8619C" w14:textId="77777777" w:rsidR="00BF6C82" w:rsidRDefault="00210AA9" w:rsidP="0008116C">
            <w:pPr>
              <w:pStyle w:val="Listenabsatz"/>
              <w:numPr>
                <w:ilvl w:val="0"/>
                <w:numId w:val="50"/>
              </w:numPr>
              <w:spacing w:before="40" w:after="40" w:line="240" w:lineRule="auto"/>
              <w:ind w:left="667" w:hanging="283"/>
              <w:rPr>
                <w:rFonts w:ascii="Franklin Gothic Book" w:hAnsi="Franklin Gothic Book" w:cs="Tahoma"/>
                <w:sz w:val="18"/>
                <w:szCs w:val="18"/>
              </w:rPr>
            </w:pPr>
            <w:r w:rsidRPr="00210AA9">
              <w:rPr>
                <w:rFonts w:ascii="Franklin Gothic Book" w:hAnsi="Franklin Gothic Book" w:cs="Tahoma"/>
                <w:sz w:val="18"/>
                <w:szCs w:val="18"/>
              </w:rPr>
              <w:t>Umsatzrealisierung, Vorräte und Auftragsfertigung (Fertigungsaufträge – Umsatzerlöse – Kundenbindungsprogramme)</w:t>
            </w:r>
          </w:p>
          <w:p w14:paraId="37556228" w14:textId="77777777" w:rsidR="00210AA9" w:rsidRDefault="00BF6C82" w:rsidP="00210AA9">
            <w:pPr>
              <w:spacing w:before="40"/>
              <w:ind w:left="242"/>
              <w:rPr>
                <w:rFonts w:ascii="Franklin Gothic Book" w:hAnsi="Franklin Gothic Book" w:cs="Tahoma"/>
                <w:sz w:val="18"/>
                <w:szCs w:val="18"/>
              </w:rPr>
            </w:pPr>
            <w:r w:rsidRPr="00210AA9">
              <w:rPr>
                <w:rFonts w:ascii="Franklin Gothic Book" w:hAnsi="Franklin Gothic Book" w:cs="Tahoma"/>
                <w:sz w:val="18"/>
                <w:szCs w:val="18"/>
              </w:rPr>
              <w:t>Darstellung von Rückstellungen, Finanzinstrumente und Ertragsteuern:</w:t>
            </w:r>
          </w:p>
          <w:p w14:paraId="61A3731E" w14:textId="77777777" w:rsidR="00210AA9" w:rsidRDefault="00BF6C82" w:rsidP="0008116C">
            <w:pPr>
              <w:pStyle w:val="Listenabsatz"/>
              <w:numPr>
                <w:ilvl w:val="0"/>
                <w:numId w:val="51"/>
              </w:numPr>
              <w:spacing w:before="0" w:line="240" w:lineRule="auto"/>
              <w:ind w:left="667" w:hanging="283"/>
              <w:rPr>
                <w:rFonts w:ascii="Franklin Gothic Book" w:hAnsi="Franklin Gothic Book" w:cs="Tahoma"/>
                <w:sz w:val="18"/>
                <w:szCs w:val="18"/>
              </w:rPr>
            </w:pPr>
            <w:r w:rsidRPr="00210AA9">
              <w:rPr>
                <w:rFonts w:ascii="Franklin Gothic Book" w:hAnsi="Franklin Gothic Book" w:cs="Tahoma"/>
                <w:sz w:val="18"/>
                <w:szCs w:val="18"/>
              </w:rPr>
              <w:t>Rückstellun</w:t>
            </w:r>
            <w:r w:rsidR="00210AA9">
              <w:rPr>
                <w:rFonts w:ascii="Franklin Gothic Book" w:hAnsi="Franklin Gothic Book" w:cs="Tahoma"/>
                <w:sz w:val="18"/>
                <w:szCs w:val="18"/>
              </w:rPr>
              <w:t xml:space="preserve">gen und Personalverpflichtungen: Eventualverbindlichkeiten und </w:t>
            </w:r>
            <w:r w:rsidR="00210AA9">
              <w:rPr>
                <w:rFonts w:ascii="Franklin Gothic Book" w:hAnsi="Franklin Gothic Book" w:cs="Tahoma"/>
                <w:sz w:val="18"/>
                <w:szCs w:val="18"/>
              </w:rPr>
              <w:br/>
              <w:t>-</w:t>
            </w:r>
            <w:r w:rsidRPr="00210AA9">
              <w:rPr>
                <w:rFonts w:ascii="Franklin Gothic Book" w:hAnsi="Franklin Gothic Book" w:cs="Tahoma"/>
                <w:sz w:val="18"/>
                <w:szCs w:val="18"/>
              </w:rPr>
              <w:t xml:space="preserve">forderungen </w:t>
            </w:r>
          </w:p>
          <w:p w14:paraId="568436E4" w14:textId="77777777" w:rsidR="00210AA9" w:rsidRDefault="00BF6C82" w:rsidP="0008116C">
            <w:pPr>
              <w:pStyle w:val="Listenabsatz"/>
              <w:numPr>
                <w:ilvl w:val="0"/>
                <w:numId w:val="51"/>
              </w:numPr>
              <w:spacing w:before="40" w:after="40" w:line="240" w:lineRule="auto"/>
              <w:ind w:left="667" w:hanging="283"/>
              <w:rPr>
                <w:rFonts w:ascii="Franklin Gothic Book" w:hAnsi="Franklin Gothic Book" w:cs="Tahoma"/>
                <w:sz w:val="18"/>
                <w:szCs w:val="18"/>
              </w:rPr>
            </w:pPr>
            <w:r w:rsidRPr="00210AA9">
              <w:rPr>
                <w:rFonts w:ascii="Franklin Gothic Book" w:hAnsi="Franklin Gothic Book" w:cs="Tahoma"/>
                <w:sz w:val="18"/>
                <w:szCs w:val="18"/>
              </w:rPr>
              <w:t>Leistungen an Arbeitneh</w:t>
            </w:r>
            <w:r w:rsidR="00210AA9">
              <w:rPr>
                <w:rFonts w:ascii="Franklin Gothic Book" w:hAnsi="Franklin Gothic Book" w:cs="Tahoma"/>
                <w:sz w:val="18"/>
                <w:szCs w:val="18"/>
              </w:rPr>
              <w:t>mer - Anteilsbasierte Vergütung</w:t>
            </w:r>
          </w:p>
          <w:p w14:paraId="293A9F5F" w14:textId="77777777" w:rsidR="00210AA9" w:rsidRDefault="00B20906" w:rsidP="0008116C">
            <w:pPr>
              <w:pStyle w:val="Listenabsatz"/>
              <w:numPr>
                <w:ilvl w:val="0"/>
                <w:numId w:val="51"/>
              </w:numPr>
              <w:spacing w:before="40" w:after="40" w:line="240" w:lineRule="auto"/>
              <w:ind w:left="667" w:hanging="283"/>
              <w:rPr>
                <w:rFonts w:ascii="Franklin Gothic Book" w:hAnsi="Franklin Gothic Book" w:cs="Tahoma"/>
                <w:sz w:val="18"/>
                <w:szCs w:val="18"/>
              </w:rPr>
            </w:pPr>
            <w:r>
              <w:rPr>
                <w:rFonts w:ascii="Franklin Gothic Book" w:hAnsi="Franklin Gothic Book" w:cs="Tahoma"/>
                <w:sz w:val="18"/>
                <w:szCs w:val="18"/>
              </w:rPr>
              <w:t>Finanzinstrumente:</w:t>
            </w:r>
            <w:r w:rsidR="00210AA9">
              <w:rPr>
                <w:rFonts w:ascii="Franklin Gothic Book" w:hAnsi="Franklin Gothic Book" w:cs="Tahoma"/>
                <w:sz w:val="18"/>
                <w:szCs w:val="18"/>
              </w:rPr>
              <w:t xml:space="preserve"> </w:t>
            </w:r>
            <w:r w:rsidR="00BF6C82" w:rsidRPr="00210AA9">
              <w:rPr>
                <w:rFonts w:ascii="Franklin Gothic Book" w:hAnsi="Franklin Gothic Book" w:cs="Tahoma"/>
                <w:sz w:val="18"/>
                <w:szCs w:val="18"/>
              </w:rPr>
              <w:t>Darstellung, A</w:t>
            </w:r>
            <w:r w:rsidR="00210AA9">
              <w:rPr>
                <w:rFonts w:ascii="Franklin Gothic Book" w:hAnsi="Franklin Gothic Book" w:cs="Tahoma"/>
                <w:sz w:val="18"/>
                <w:szCs w:val="18"/>
              </w:rPr>
              <w:t>nsatz, Bewertung und Angaben</w:t>
            </w:r>
          </w:p>
          <w:p w14:paraId="4900D17C" w14:textId="77777777" w:rsidR="00C62F4B" w:rsidRDefault="00210AA9" w:rsidP="0008116C">
            <w:pPr>
              <w:pStyle w:val="Listenabsatz"/>
              <w:numPr>
                <w:ilvl w:val="0"/>
                <w:numId w:val="51"/>
              </w:numPr>
              <w:spacing w:before="40" w:after="40" w:line="240" w:lineRule="auto"/>
              <w:ind w:left="667" w:hanging="283"/>
              <w:rPr>
                <w:rFonts w:ascii="Franklin Gothic Book" w:hAnsi="Franklin Gothic Book" w:cs="Tahoma"/>
                <w:sz w:val="18"/>
                <w:szCs w:val="18"/>
              </w:rPr>
            </w:pPr>
            <w:r>
              <w:rPr>
                <w:rFonts w:ascii="Franklin Gothic Book" w:hAnsi="Franklin Gothic Book" w:cs="Tahoma"/>
                <w:sz w:val="18"/>
                <w:szCs w:val="18"/>
              </w:rPr>
              <w:t>E</w:t>
            </w:r>
            <w:r w:rsidR="00BF6C82" w:rsidRPr="00210AA9">
              <w:rPr>
                <w:rFonts w:ascii="Franklin Gothic Book" w:hAnsi="Franklin Gothic Book" w:cs="Tahoma"/>
                <w:sz w:val="18"/>
                <w:szCs w:val="18"/>
              </w:rPr>
              <w:t>ingebettete Derivate - Absicherung von Nettoinvestitionen in einem ausländischen Geschäftsbe</w:t>
            </w:r>
            <w:r>
              <w:rPr>
                <w:rFonts w:ascii="Franklin Gothic Book" w:hAnsi="Franklin Gothic Book" w:cs="Tahoma"/>
                <w:sz w:val="18"/>
                <w:szCs w:val="18"/>
              </w:rPr>
              <w:t>trieb</w:t>
            </w:r>
          </w:p>
          <w:p w14:paraId="3F7150F2" w14:textId="77777777" w:rsidR="00C62F4B" w:rsidRDefault="00B20906" w:rsidP="0008116C">
            <w:pPr>
              <w:pStyle w:val="Listenabsatz"/>
              <w:numPr>
                <w:ilvl w:val="0"/>
                <w:numId w:val="51"/>
              </w:numPr>
              <w:spacing w:before="40" w:after="40" w:line="240" w:lineRule="auto"/>
              <w:ind w:left="667" w:hanging="283"/>
              <w:rPr>
                <w:rFonts w:ascii="Franklin Gothic Book" w:hAnsi="Franklin Gothic Book" w:cs="Tahoma"/>
                <w:sz w:val="18"/>
                <w:szCs w:val="18"/>
              </w:rPr>
            </w:pPr>
            <w:r>
              <w:rPr>
                <w:rFonts w:ascii="Franklin Gothic Book" w:hAnsi="Franklin Gothic Book" w:cs="Tahoma"/>
                <w:sz w:val="18"/>
                <w:szCs w:val="18"/>
              </w:rPr>
              <w:t>Ertragsteuern:</w:t>
            </w:r>
            <w:r w:rsidR="00C62F4B">
              <w:rPr>
                <w:rFonts w:ascii="Franklin Gothic Book" w:hAnsi="Franklin Gothic Book" w:cs="Tahoma"/>
                <w:sz w:val="18"/>
                <w:szCs w:val="18"/>
              </w:rPr>
              <w:t xml:space="preserve"> </w:t>
            </w:r>
            <w:r w:rsidR="00BF6C82" w:rsidRPr="00C62F4B">
              <w:rPr>
                <w:rFonts w:ascii="Franklin Gothic Book" w:hAnsi="Franklin Gothic Book" w:cs="Tahoma"/>
                <w:sz w:val="18"/>
                <w:szCs w:val="18"/>
              </w:rPr>
              <w:t xml:space="preserve">Bilanzierung von </w:t>
            </w:r>
            <w:r w:rsidR="00C62F4B">
              <w:rPr>
                <w:rFonts w:ascii="Franklin Gothic Book" w:hAnsi="Franklin Gothic Book" w:cs="Tahoma"/>
                <w:sz w:val="18"/>
                <w:szCs w:val="18"/>
              </w:rPr>
              <w:t xml:space="preserve">- </w:t>
            </w:r>
            <w:r w:rsidR="00BF6C82" w:rsidRPr="00C62F4B">
              <w:rPr>
                <w:rFonts w:ascii="Franklin Gothic Book" w:hAnsi="Franklin Gothic Book" w:cs="Tahoma"/>
                <w:sz w:val="18"/>
                <w:szCs w:val="18"/>
              </w:rPr>
              <w:t xml:space="preserve">sowie Angaben zu </w:t>
            </w:r>
            <w:r w:rsidR="00C62F4B">
              <w:rPr>
                <w:rFonts w:ascii="Franklin Gothic Book" w:hAnsi="Franklin Gothic Book" w:cs="Tahoma"/>
                <w:sz w:val="18"/>
                <w:szCs w:val="18"/>
              </w:rPr>
              <w:t xml:space="preserve">- </w:t>
            </w:r>
            <w:r w:rsidR="00BF6C82" w:rsidRPr="00C62F4B">
              <w:rPr>
                <w:rFonts w:ascii="Franklin Gothic Book" w:hAnsi="Franklin Gothic Book" w:cs="Tahoma"/>
                <w:sz w:val="18"/>
                <w:szCs w:val="18"/>
              </w:rPr>
              <w:t>tatsächlic</w:t>
            </w:r>
            <w:r>
              <w:rPr>
                <w:rFonts w:ascii="Franklin Gothic Book" w:hAnsi="Franklin Gothic Book" w:cs="Tahoma"/>
                <w:sz w:val="18"/>
                <w:szCs w:val="18"/>
              </w:rPr>
              <w:t>hen und latenten Ertragsteuern</w:t>
            </w:r>
          </w:p>
          <w:p w14:paraId="793B3804" w14:textId="77777777" w:rsidR="0041729E" w:rsidRPr="00C62F4B" w:rsidRDefault="00BF6C82" w:rsidP="00972CC3">
            <w:pPr>
              <w:spacing w:before="40" w:after="40"/>
              <w:ind w:left="242"/>
              <w:rPr>
                <w:rFonts w:ascii="Franklin Gothic Book" w:hAnsi="Franklin Gothic Book" w:cs="Tahoma"/>
                <w:sz w:val="18"/>
                <w:szCs w:val="18"/>
              </w:rPr>
            </w:pPr>
            <w:r w:rsidRPr="00C62F4B">
              <w:rPr>
                <w:rFonts w:ascii="Franklin Gothic Book" w:hAnsi="Franklin Gothic Book" w:cs="Tahoma"/>
                <w:sz w:val="18"/>
                <w:szCs w:val="18"/>
              </w:rPr>
              <w:t>Darstellung des Abschlusses, Geldflussrechnung und Abschlussanalyse</w:t>
            </w:r>
          </w:p>
        </w:tc>
      </w:tr>
    </w:tbl>
    <w:p w14:paraId="21C0A182" w14:textId="77777777" w:rsidR="0041729E" w:rsidRPr="003701B0" w:rsidRDefault="0041729E" w:rsidP="003701B0">
      <w:pPr>
        <w:spacing w:before="0" w:after="200"/>
        <w:rPr>
          <w:rFonts w:cs="Times New Roman"/>
          <w:sz w:val="18"/>
          <w:szCs w:val="18"/>
        </w:rPr>
      </w:pPr>
    </w:p>
    <w:p w14:paraId="7600B417" w14:textId="77777777" w:rsidR="0041729E" w:rsidRPr="00683B5B" w:rsidRDefault="0041729E" w:rsidP="0041729E">
      <w:pPr>
        <w:pStyle w:val="Kopfzeile"/>
        <w:jc w:val="center"/>
        <w:rPr>
          <w:b/>
          <w:caps w:val="0"/>
          <w:color w:val="auto"/>
          <w:sz w:val="20"/>
          <w:szCs w:val="18"/>
        </w:rPr>
      </w:pPr>
      <w:r w:rsidRPr="003701B0">
        <w:rPr>
          <w:sz w:val="18"/>
          <w:szCs w:val="18"/>
        </w:rPr>
        <w:br w:type="column"/>
      </w:r>
      <w:r w:rsidR="00444032">
        <w:rPr>
          <w:b/>
          <w:caps w:val="0"/>
          <w:color w:val="auto"/>
          <w:sz w:val="20"/>
          <w:szCs w:val="18"/>
        </w:rPr>
        <w:t>Modul B12</w:t>
      </w:r>
      <w:r w:rsidRPr="00683B5B">
        <w:rPr>
          <w:b/>
          <w:caps w:val="0"/>
          <w:color w:val="auto"/>
          <w:sz w:val="20"/>
          <w:szCs w:val="18"/>
        </w:rPr>
        <w:t xml:space="preserve">: </w:t>
      </w:r>
      <w:r w:rsidR="00AB7D4C">
        <w:rPr>
          <w:b/>
          <w:caps w:val="0"/>
          <w:color w:val="auto"/>
          <w:sz w:val="20"/>
          <w:szCs w:val="18"/>
        </w:rPr>
        <w:t>Unternehmenssteuerung und Strategisches Controlling</w:t>
      </w:r>
      <w:r w:rsidRPr="00683B5B">
        <w:rPr>
          <w:b/>
          <w:caps w:val="0"/>
          <w:color w:val="auto"/>
          <w:sz w:val="20"/>
          <w:szCs w:val="18"/>
        </w:rPr>
        <w:t xml:space="preserve"> (IM)</w:t>
      </w:r>
    </w:p>
    <w:p w14:paraId="1409DB95"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52A2FC5F"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5939951B"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111A0C92"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F60F5C3"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35C1009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483FCCDC"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4A080E68"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51B8AA4B" w14:textId="77777777" w:rsidR="0041729E" w:rsidRPr="003701B0" w:rsidRDefault="00B23467" w:rsidP="003701B0">
            <w:pPr>
              <w:spacing w:before="0"/>
              <w:rPr>
                <w:rFonts w:cs="Franklin Gothic Book"/>
                <w:sz w:val="18"/>
                <w:szCs w:val="18"/>
              </w:rPr>
            </w:pPr>
            <w:r>
              <w:rPr>
                <w:rFonts w:cs="Franklin Gothic Book"/>
                <w:sz w:val="18"/>
                <w:szCs w:val="18"/>
              </w:rPr>
              <w:t>L_MBB_3</w:t>
            </w:r>
            <w:r w:rsidR="00444032">
              <w:rPr>
                <w:rFonts w:cs="Franklin Gothic Book"/>
                <w:sz w:val="18"/>
                <w:szCs w:val="18"/>
              </w:rPr>
              <w:t>_</w:t>
            </w:r>
            <w:r w:rsidR="00444032" w:rsidRPr="003701B0">
              <w:rPr>
                <w:rFonts w:cs="Franklin Gothic Book"/>
                <w:sz w:val="18"/>
                <w:szCs w:val="18"/>
              </w:rPr>
              <w:t>B</w:t>
            </w:r>
            <w:r w:rsidR="00444032">
              <w:rPr>
                <w:rFonts w:cs="Franklin Gothic Book"/>
                <w:sz w:val="18"/>
                <w:szCs w:val="18"/>
              </w:rPr>
              <w:t>12</w:t>
            </w:r>
          </w:p>
        </w:tc>
        <w:tc>
          <w:tcPr>
            <w:tcW w:w="2196" w:type="pct"/>
            <w:tcBorders>
              <w:top w:val="nil"/>
              <w:left w:val="nil"/>
              <w:bottom w:val="single" w:sz="4" w:space="0" w:color="auto"/>
              <w:right w:val="single" w:sz="4" w:space="0" w:color="auto"/>
            </w:tcBorders>
            <w:shd w:val="clear" w:color="auto" w:fill="C0C0C0"/>
            <w:vAlign w:val="center"/>
          </w:tcPr>
          <w:p w14:paraId="3469DAA9" w14:textId="77777777" w:rsidR="0041729E" w:rsidRPr="003701B0" w:rsidRDefault="00AB7D4C" w:rsidP="003701B0">
            <w:pPr>
              <w:spacing w:before="0"/>
              <w:rPr>
                <w:rFonts w:cs="Franklin Gothic Book"/>
                <w:sz w:val="18"/>
                <w:szCs w:val="18"/>
              </w:rPr>
            </w:pPr>
            <w:r>
              <w:rPr>
                <w:rFonts w:cs="Franklin Gothic Book"/>
                <w:sz w:val="18"/>
                <w:szCs w:val="18"/>
              </w:rPr>
              <w:t>Unternehmenssteuerung und Strategisches Controlling</w:t>
            </w:r>
          </w:p>
        </w:tc>
        <w:tc>
          <w:tcPr>
            <w:tcW w:w="421" w:type="pct"/>
            <w:tcBorders>
              <w:top w:val="nil"/>
              <w:left w:val="nil"/>
              <w:bottom w:val="single" w:sz="4" w:space="0" w:color="auto"/>
              <w:right w:val="single" w:sz="4" w:space="0" w:color="auto"/>
            </w:tcBorders>
            <w:shd w:val="clear" w:color="auto" w:fill="C0C0C0"/>
            <w:vAlign w:val="center"/>
          </w:tcPr>
          <w:p w14:paraId="5BF64FF2" w14:textId="77777777" w:rsidR="0041729E" w:rsidRPr="003701B0" w:rsidRDefault="0041729E" w:rsidP="003701B0">
            <w:pPr>
              <w:spacing w:before="0"/>
              <w:rPr>
                <w:rFonts w:cs="Franklin Gothic Book"/>
                <w:sz w:val="18"/>
                <w:szCs w:val="18"/>
              </w:rPr>
            </w:pPr>
            <w:r w:rsidRPr="003701B0">
              <w:rPr>
                <w:rFonts w:cs="Franklin Gothic Book"/>
                <w:sz w:val="18"/>
                <w:szCs w:val="18"/>
              </w:rPr>
              <w:t>11</w:t>
            </w:r>
          </w:p>
        </w:tc>
        <w:tc>
          <w:tcPr>
            <w:tcW w:w="504" w:type="pct"/>
            <w:tcBorders>
              <w:top w:val="nil"/>
              <w:left w:val="nil"/>
              <w:bottom w:val="single" w:sz="4" w:space="0" w:color="auto"/>
              <w:right w:val="single" w:sz="4" w:space="0" w:color="auto"/>
            </w:tcBorders>
            <w:shd w:val="clear" w:color="auto" w:fill="C0C0C0"/>
            <w:vAlign w:val="center"/>
          </w:tcPr>
          <w:p w14:paraId="1365ECDB" w14:textId="77777777" w:rsidR="0041729E" w:rsidRPr="003701B0" w:rsidRDefault="0041729E" w:rsidP="003701B0">
            <w:pPr>
              <w:spacing w:before="0"/>
              <w:rPr>
                <w:rFonts w:cs="Franklin Gothic Book"/>
                <w:sz w:val="18"/>
                <w:szCs w:val="18"/>
              </w:rPr>
            </w:pPr>
            <w:r w:rsidRPr="003701B0">
              <w:rPr>
                <w:rFonts w:cs="Franklin Gothic Book"/>
                <w:sz w:val="18"/>
                <w:szCs w:val="18"/>
              </w:rPr>
              <w:t>5</w:t>
            </w:r>
          </w:p>
        </w:tc>
        <w:tc>
          <w:tcPr>
            <w:tcW w:w="647" w:type="pct"/>
            <w:tcBorders>
              <w:top w:val="nil"/>
              <w:left w:val="nil"/>
              <w:bottom w:val="single" w:sz="4" w:space="0" w:color="auto"/>
              <w:right w:val="single" w:sz="4" w:space="0" w:color="auto"/>
            </w:tcBorders>
            <w:shd w:val="clear" w:color="auto" w:fill="C0C0C0"/>
            <w:vAlign w:val="center"/>
          </w:tcPr>
          <w:p w14:paraId="483C3D4A" w14:textId="77777777" w:rsidR="0041729E" w:rsidRPr="003701B0" w:rsidRDefault="0041729E" w:rsidP="003701B0">
            <w:pPr>
              <w:spacing w:before="0"/>
              <w:rPr>
                <w:rFonts w:cs="Franklin Gothic Book"/>
                <w:sz w:val="18"/>
                <w:szCs w:val="18"/>
              </w:rPr>
            </w:pPr>
            <w:r w:rsidRPr="003701B0">
              <w:rPr>
                <w:rFonts w:cs="Franklin Gothic Book"/>
                <w:sz w:val="18"/>
                <w:szCs w:val="18"/>
              </w:rPr>
              <w:t>90</w:t>
            </w:r>
          </w:p>
        </w:tc>
      </w:tr>
      <w:tr w:rsidR="0041729E" w:rsidRPr="003701B0" w14:paraId="09E5F599"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21D9369"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33ACDEA4"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2B6383FE"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60BB503"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1A2C2A67" w14:textId="77777777" w:rsidR="0041729E" w:rsidRPr="00142D3E" w:rsidRDefault="00142D3E" w:rsidP="00142D3E">
            <w:pPr>
              <w:tabs>
                <w:tab w:val="left" w:pos="283"/>
              </w:tabs>
              <w:spacing w:before="0" w:line="240" w:lineRule="auto"/>
              <w:rPr>
                <w:rFonts w:cs="Franklin Gothic Book"/>
                <w:sz w:val="18"/>
                <w:szCs w:val="18"/>
              </w:rPr>
            </w:pPr>
            <w:r>
              <w:rPr>
                <w:rFonts w:cs="Franklin Gothic Book"/>
                <w:sz w:val="18"/>
                <w:szCs w:val="18"/>
              </w:rPr>
              <w:t xml:space="preserve">3. </w:t>
            </w:r>
            <w:r w:rsidR="0041729E" w:rsidRPr="00142D3E">
              <w:rPr>
                <w:rFonts w:cs="Franklin Gothic Book"/>
                <w:sz w:val="18"/>
                <w:szCs w:val="18"/>
              </w:rPr>
              <w:t>Semester</w:t>
            </w:r>
          </w:p>
        </w:tc>
      </w:tr>
      <w:tr w:rsidR="0041729E" w:rsidRPr="003701B0" w14:paraId="13662039"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3CB613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4C5C7E4D" w14:textId="77777777" w:rsidR="0041729E" w:rsidRPr="003701B0" w:rsidRDefault="0041729E" w:rsidP="003701B0">
            <w:pPr>
              <w:spacing w:before="0"/>
              <w:rPr>
                <w:rFonts w:cs="Franklin Gothic Book"/>
                <w:sz w:val="18"/>
                <w:szCs w:val="18"/>
              </w:rPr>
            </w:pPr>
            <w:r w:rsidRPr="003701B0">
              <w:rPr>
                <w:rFonts w:cs="Franklin Gothic Book"/>
                <w:sz w:val="18"/>
                <w:szCs w:val="18"/>
              </w:rPr>
              <w:t>B3 Kosten</w:t>
            </w:r>
            <w:r w:rsidR="00444032">
              <w:rPr>
                <w:rFonts w:cs="Franklin Gothic Book"/>
                <w:sz w:val="18"/>
                <w:szCs w:val="18"/>
              </w:rPr>
              <w:t>rechnung und Zahlungsverkehr, B7</w:t>
            </w:r>
            <w:r w:rsidRPr="003701B0">
              <w:rPr>
                <w:rFonts w:cs="Franklin Gothic Book"/>
                <w:sz w:val="18"/>
                <w:szCs w:val="18"/>
              </w:rPr>
              <w:t xml:space="preserve"> Kostenrechnung und Kapitalverkehr</w:t>
            </w:r>
          </w:p>
        </w:tc>
      </w:tr>
      <w:tr w:rsidR="0041729E" w:rsidRPr="003701B0" w14:paraId="181E72B6"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4FEEF2CA"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1CE4FF2F" w14:textId="77777777" w:rsidR="0041729E" w:rsidRPr="003701B0" w:rsidRDefault="00907306" w:rsidP="003701B0">
            <w:pPr>
              <w:spacing w:before="0" w:after="80"/>
              <w:rPr>
                <w:rFonts w:cs="Franklin Gothic Book"/>
                <w:sz w:val="18"/>
                <w:szCs w:val="18"/>
                <w:lang w:val="en-GB"/>
              </w:rPr>
            </w:pPr>
            <w:r>
              <w:rPr>
                <w:rFonts w:cs="Franklin Gothic Book"/>
                <w:sz w:val="18"/>
                <w:szCs w:val="18"/>
                <w:lang w:val="en-GB"/>
              </w:rPr>
              <w:t>---</w:t>
            </w:r>
          </w:p>
        </w:tc>
      </w:tr>
      <w:tr w:rsidR="0041729E" w:rsidRPr="003701B0" w14:paraId="36C79C7A"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3237247"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61E3F68A" w14:textId="77777777" w:rsidR="006E6E5B" w:rsidRDefault="006E6E5B" w:rsidP="00B03143">
            <w:pPr>
              <w:spacing w:before="0" w:line="240" w:lineRule="auto"/>
              <w:ind w:left="247" w:hanging="247"/>
              <w:rPr>
                <w:sz w:val="18"/>
                <w:szCs w:val="18"/>
              </w:rPr>
            </w:pPr>
            <w:r w:rsidRPr="006E6E5B">
              <w:rPr>
                <w:sz w:val="18"/>
                <w:szCs w:val="18"/>
              </w:rPr>
              <w:t>Baum, Heinz-Georg; Coenenberg; Adolf G.; Günther, Thomas; Strategisches Controlling</w:t>
            </w:r>
            <w:r>
              <w:rPr>
                <w:sz w:val="18"/>
                <w:szCs w:val="18"/>
              </w:rPr>
              <w:t>, Schäffer Poeschel, i. d. aktuellen Fassung</w:t>
            </w:r>
          </w:p>
          <w:p w14:paraId="017609CB" w14:textId="77777777" w:rsidR="00D667BC" w:rsidRPr="00D667BC" w:rsidRDefault="00D667BC" w:rsidP="00B03143">
            <w:pPr>
              <w:spacing w:before="0" w:line="240" w:lineRule="auto"/>
              <w:ind w:left="247" w:hanging="247"/>
              <w:rPr>
                <w:sz w:val="18"/>
                <w:szCs w:val="18"/>
              </w:rPr>
            </w:pPr>
            <w:r w:rsidRPr="00D667BC">
              <w:rPr>
                <w:sz w:val="18"/>
                <w:szCs w:val="18"/>
              </w:rPr>
              <w:t>Becker, Hans Paul; Investition und Finanzierung: Grundlagen der Betrieblichen Finanzwirtschaft</w:t>
            </w:r>
            <w:r>
              <w:rPr>
                <w:sz w:val="18"/>
                <w:szCs w:val="18"/>
              </w:rPr>
              <w:t>, Springer Gabler, i. d. aktuellen Fassung</w:t>
            </w:r>
          </w:p>
          <w:p w14:paraId="28625550" w14:textId="77777777" w:rsidR="00B03143" w:rsidRPr="006E6E5B" w:rsidRDefault="00B03143" w:rsidP="00B03143">
            <w:pPr>
              <w:spacing w:before="0" w:line="240" w:lineRule="auto"/>
              <w:ind w:left="247" w:hanging="247"/>
              <w:rPr>
                <w:sz w:val="18"/>
                <w:szCs w:val="18"/>
              </w:rPr>
            </w:pPr>
            <w:r w:rsidRPr="006E6E5B">
              <w:rPr>
                <w:sz w:val="18"/>
                <w:szCs w:val="18"/>
              </w:rPr>
              <w:t xml:space="preserve">Buchholz, Liane; Strategisches Controlling; Grundlagen – Instrumente </w:t>
            </w:r>
            <w:r w:rsidR="00214028" w:rsidRPr="006E6E5B">
              <w:rPr>
                <w:sz w:val="18"/>
                <w:szCs w:val="18"/>
              </w:rPr>
              <w:t>–</w:t>
            </w:r>
            <w:r w:rsidRPr="006E6E5B">
              <w:rPr>
                <w:sz w:val="18"/>
                <w:szCs w:val="18"/>
              </w:rPr>
              <w:t xml:space="preserve"> Konzepte</w:t>
            </w:r>
            <w:r w:rsidR="00214028" w:rsidRPr="006E6E5B">
              <w:rPr>
                <w:sz w:val="18"/>
                <w:szCs w:val="18"/>
              </w:rPr>
              <w:t>, Springer Gabler, i. d. aktuellen Fassung</w:t>
            </w:r>
          </w:p>
          <w:p w14:paraId="5F6FAA1D" w14:textId="77777777" w:rsidR="00B03143" w:rsidRPr="006E6E5B" w:rsidRDefault="00B03143" w:rsidP="00B03143">
            <w:pPr>
              <w:spacing w:before="0" w:line="240" w:lineRule="auto"/>
              <w:ind w:left="247" w:hanging="247"/>
              <w:rPr>
                <w:sz w:val="18"/>
                <w:szCs w:val="18"/>
              </w:rPr>
            </w:pPr>
            <w:r w:rsidRPr="006E6E5B">
              <w:rPr>
                <w:sz w:val="18"/>
                <w:szCs w:val="18"/>
              </w:rPr>
              <w:t xml:space="preserve">Gälweiler, Aloys: Strategische Unternehmensführung, </w:t>
            </w:r>
            <w:r w:rsidR="004A684A" w:rsidRPr="006E6E5B">
              <w:rPr>
                <w:sz w:val="18"/>
                <w:szCs w:val="18"/>
              </w:rPr>
              <w:t>Campus Verlag, i. d. aktuellen Fassung</w:t>
            </w:r>
          </w:p>
          <w:p w14:paraId="59DE0DE3" w14:textId="77777777" w:rsidR="00B03143" w:rsidRPr="006E6E5B" w:rsidRDefault="00B03143" w:rsidP="004A684A">
            <w:pPr>
              <w:spacing w:before="0" w:line="240" w:lineRule="auto"/>
              <w:ind w:left="247" w:hanging="247"/>
              <w:rPr>
                <w:sz w:val="18"/>
                <w:szCs w:val="18"/>
              </w:rPr>
            </w:pPr>
            <w:r w:rsidRPr="006E6E5B">
              <w:rPr>
                <w:sz w:val="18"/>
                <w:szCs w:val="18"/>
              </w:rPr>
              <w:t xml:space="preserve">Malik, Fredmund; Strategie – Navigieren in der Komplexität der neuen Welt, </w:t>
            </w:r>
            <w:r w:rsidR="004A684A" w:rsidRPr="006E6E5B">
              <w:rPr>
                <w:sz w:val="18"/>
                <w:szCs w:val="18"/>
              </w:rPr>
              <w:t>Campus Verlag, i. d. aktuellen Fassung</w:t>
            </w:r>
          </w:p>
        </w:tc>
      </w:tr>
      <w:tr w:rsidR="0041729E" w:rsidRPr="003701B0" w14:paraId="0A3E9ADF" w14:textId="77777777" w:rsidTr="00FB5891">
        <w:trPr>
          <w:trHeight w:val="300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2CAB416"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56B7992"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1723BE1E" w14:textId="77777777" w:rsidR="00A83281" w:rsidRPr="00BB261E" w:rsidRDefault="00A83281"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Strategisches Denken und Handeln als Grundhaltung zu verstehen und die Funktionen und Aufgaben der Unternehmensstrategie zu erfassen und zu beschreiben</w:t>
            </w:r>
          </w:p>
          <w:p w14:paraId="514143D6" w14:textId="77777777" w:rsidR="00A83281" w:rsidRPr="00BB261E" w:rsidRDefault="00A83281"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Ein schlüssiges Modell einer Unternehmensstrategie zu beschreiben und auf unterschiedliche Unternehmenssituationen hin anzuwenden</w:t>
            </w:r>
          </w:p>
          <w:p w14:paraId="4FD458C2" w14:textId="77777777" w:rsidR="00A83281" w:rsidRPr="00BB261E" w:rsidRDefault="00A83281"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Den Unterschied zwischen strategisch orientiertem und nicht-strategisch orientiertem Verhalten zu erkennen</w:t>
            </w:r>
          </w:p>
          <w:p w14:paraId="205DF986" w14:textId="77777777" w:rsidR="00A83281" w:rsidRPr="00BB261E" w:rsidRDefault="00A83281"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wesentliche strategischen Konzepte zu beschreiben und anzuwenden</w:t>
            </w:r>
          </w:p>
          <w:p w14:paraId="503A447F" w14:textId="77777777" w:rsidR="00A83281" w:rsidRPr="00BB261E" w:rsidRDefault="00A83281"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Verbindung zwischen der Erarbeitung von Unternehmensstrategien und deren Umsetzung in den betrieblichen Alltag der Mitarbeitenden im Unternehmen zu erkennen und zu beschreiben</w:t>
            </w:r>
          </w:p>
          <w:p w14:paraId="6662AC87" w14:textId="77777777" w:rsidR="00A83281" w:rsidRPr="00BB261E" w:rsidRDefault="00A83281" w:rsidP="0008116C">
            <w:pPr>
              <w:pStyle w:val="Listenabsatz"/>
              <w:numPr>
                <w:ilvl w:val="0"/>
                <w:numId w:val="59"/>
              </w:numPr>
              <w:spacing w:before="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strategischen Führungsaufgaben zu kennen und deren Anwendung zu verstehen</w:t>
            </w:r>
          </w:p>
          <w:p w14:paraId="7281A290" w14:textId="77777777" w:rsidR="0041729E" w:rsidRPr="00A83281" w:rsidRDefault="00A83281" w:rsidP="009A405E">
            <w:pPr>
              <w:pStyle w:val="Listenabsatz"/>
              <w:numPr>
                <w:ilvl w:val="0"/>
                <w:numId w:val="27"/>
              </w:numPr>
              <w:tabs>
                <w:tab w:val="left" w:pos="277"/>
              </w:tabs>
              <w:spacing w:before="0" w:after="80" w:line="240" w:lineRule="auto"/>
              <w:ind w:left="242" w:hanging="242"/>
              <w:contextualSpacing w:val="0"/>
              <w:jc w:val="both"/>
              <w:rPr>
                <w:rFonts w:cs="Franklin Gothic Book"/>
                <w:sz w:val="18"/>
                <w:szCs w:val="18"/>
              </w:rPr>
            </w:pPr>
            <w:r w:rsidRPr="00BB261E">
              <w:rPr>
                <w:rFonts w:ascii="Franklin Gothic Book" w:hAnsi="Franklin Gothic Book" w:cs="Tahoma"/>
                <w:sz w:val="18"/>
                <w:szCs w:val="18"/>
              </w:rPr>
              <w:t>Aufgabenstellungen aus Sicht der Strategischen Unternehmensführung zu begreifen und dafür Lösungsansätze zu entwickeln</w:t>
            </w:r>
          </w:p>
          <w:p w14:paraId="72466140" w14:textId="77777777" w:rsidR="00A83281" w:rsidRPr="00ED615C" w:rsidRDefault="00A83281"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Den Beitrag des strategischen Controllings zu Führung eines Unternehmens zu erkennen und zu verstehen</w:t>
            </w:r>
          </w:p>
          <w:p w14:paraId="110DC6AB" w14:textId="77777777" w:rsidR="00A83281" w:rsidRPr="00ED615C" w:rsidRDefault="00A83281"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Strategisches Controlling von der operativen Umsetzung zu trennen</w:t>
            </w:r>
            <w:r>
              <w:rPr>
                <w:rFonts w:ascii="Franklin Gothic Book" w:hAnsi="Franklin Gothic Book" w:cs="Tahoma"/>
                <w:sz w:val="18"/>
                <w:szCs w:val="18"/>
              </w:rPr>
              <w:t xml:space="preserve"> und die wesentlichen Analysefelder des strategischen Controlling zu beschreiben</w:t>
            </w:r>
          </w:p>
          <w:p w14:paraId="588B4FAF" w14:textId="77777777" w:rsidR="00A83281" w:rsidRPr="00ED615C" w:rsidRDefault="00A83281"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Wesentliche strategische Controllinginstrumente zu beschreiben und auf verschiedene Unternehmenssituationen hin anzuwenden</w:t>
            </w:r>
          </w:p>
          <w:p w14:paraId="737CC3F0" w14:textId="77777777" w:rsidR="00A83281" w:rsidRPr="00A83281" w:rsidRDefault="00A83281" w:rsidP="009A405E">
            <w:pPr>
              <w:pStyle w:val="Listenabsatz"/>
              <w:numPr>
                <w:ilvl w:val="0"/>
                <w:numId w:val="27"/>
              </w:numPr>
              <w:spacing w:before="0" w:after="80" w:line="240" w:lineRule="auto"/>
              <w:ind w:left="242" w:hanging="242"/>
              <w:contextualSpacing w:val="0"/>
              <w:jc w:val="both"/>
              <w:rPr>
                <w:rFonts w:cs="Franklin Gothic Book"/>
                <w:sz w:val="18"/>
                <w:szCs w:val="18"/>
              </w:rPr>
            </w:pPr>
            <w:r w:rsidRPr="00ED615C">
              <w:rPr>
                <w:rFonts w:ascii="Franklin Gothic Book" w:hAnsi="Franklin Gothic Book" w:cs="Tahoma"/>
                <w:sz w:val="18"/>
                <w:szCs w:val="18"/>
              </w:rPr>
              <w:t>Konkrete betriebliche Aufgabenstellungen aus Sicht des strategischen Controllings zu begreifen und hierfür Lösungsansätze zu entwickeln</w:t>
            </w:r>
          </w:p>
          <w:p w14:paraId="1475C673" w14:textId="77777777" w:rsidR="00A83281" w:rsidRPr="003E06ED" w:rsidRDefault="00A83281" w:rsidP="0008116C">
            <w:pPr>
              <w:pStyle w:val="Listenabsatz"/>
              <w:numPr>
                <w:ilvl w:val="0"/>
                <w:numId w:val="63"/>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3E06ED">
              <w:rPr>
                <w:rFonts w:ascii="Franklin Gothic Book" w:hAnsi="Franklin Gothic Book" w:cs="Tahoma"/>
                <w:sz w:val="18"/>
                <w:szCs w:val="18"/>
              </w:rPr>
              <w:t>ie wesentlichen Aufgaben und Ziele der Finanzwirtschaft zu nennen und zu beschreiben</w:t>
            </w:r>
          </w:p>
          <w:p w14:paraId="054AF1CA" w14:textId="77777777" w:rsidR="00A83281" w:rsidRPr="003E06ED" w:rsidRDefault="00A83281" w:rsidP="0008116C">
            <w:pPr>
              <w:pStyle w:val="Listenabsatz"/>
              <w:numPr>
                <w:ilvl w:val="0"/>
                <w:numId w:val="63"/>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3E06ED">
              <w:rPr>
                <w:rFonts w:ascii="Franklin Gothic Book" w:hAnsi="Franklin Gothic Book" w:cs="Tahoma"/>
                <w:sz w:val="18"/>
                <w:szCs w:val="18"/>
              </w:rPr>
              <w:t>ie wichtigsten Finanzierungsarten eines Unternehmens miteinander zu vergleichen und Vor- und Nachteile in spezifischen betrieblichen Situationen zu erkennen</w:t>
            </w:r>
          </w:p>
          <w:p w14:paraId="272A74DA" w14:textId="77777777" w:rsidR="00A83281" w:rsidRPr="003E06ED" w:rsidRDefault="00A83281" w:rsidP="0008116C">
            <w:pPr>
              <w:pStyle w:val="Listenabsatz"/>
              <w:numPr>
                <w:ilvl w:val="0"/>
                <w:numId w:val="63"/>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3E06ED">
              <w:rPr>
                <w:rFonts w:ascii="Franklin Gothic Book" w:hAnsi="Franklin Gothic Book" w:cs="Tahoma"/>
                <w:sz w:val="18"/>
                <w:szCs w:val="18"/>
              </w:rPr>
              <w:t>ie Relevanz von Investitions- und Finanzplanungen zu verstehen</w:t>
            </w:r>
          </w:p>
          <w:p w14:paraId="22D197F4" w14:textId="77777777" w:rsidR="00A83281" w:rsidRPr="003E06ED" w:rsidRDefault="00A83281" w:rsidP="0008116C">
            <w:pPr>
              <w:pStyle w:val="Listenabsatz"/>
              <w:numPr>
                <w:ilvl w:val="0"/>
                <w:numId w:val="63"/>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Statische und dynamische Investitionsrechnungen durchzuführen und entsprechende Interpretationen hinsichtlich der wirtschaftlichen Vorteilhaftigkeit abzuleiten</w:t>
            </w:r>
          </w:p>
          <w:p w14:paraId="5DBF2D6D" w14:textId="77777777" w:rsidR="00A83281" w:rsidRPr="003701B0" w:rsidRDefault="00A83281" w:rsidP="009A405E">
            <w:pPr>
              <w:pStyle w:val="Listenabsatz"/>
              <w:numPr>
                <w:ilvl w:val="0"/>
                <w:numId w:val="27"/>
              </w:numPr>
              <w:tabs>
                <w:tab w:val="left" w:pos="277"/>
              </w:tabs>
              <w:spacing w:before="0" w:after="80" w:line="240" w:lineRule="auto"/>
              <w:ind w:left="242" w:hanging="242"/>
              <w:contextualSpacing w:val="0"/>
              <w:jc w:val="both"/>
              <w:rPr>
                <w:rFonts w:cs="Franklin Gothic Book"/>
                <w:sz w:val="18"/>
                <w:szCs w:val="18"/>
              </w:rPr>
            </w:pPr>
            <w:r>
              <w:rPr>
                <w:rFonts w:ascii="Franklin Gothic Book" w:hAnsi="Franklin Gothic Book" w:cs="Tahoma"/>
                <w:sz w:val="18"/>
                <w:szCs w:val="18"/>
              </w:rPr>
              <w:t>d</w:t>
            </w:r>
            <w:r w:rsidRPr="003E06ED">
              <w:rPr>
                <w:rFonts w:ascii="Franklin Gothic Book" w:hAnsi="Franklin Gothic Book" w:cs="Tahoma"/>
                <w:sz w:val="18"/>
                <w:szCs w:val="18"/>
              </w:rPr>
              <w:t>ie Unterschiede in der Beurteilung von Sach- und Finanzinvestitionen zu beschreiben</w:t>
            </w:r>
          </w:p>
        </w:tc>
      </w:tr>
      <w:tr w:rsidR="0041729E" w:rsidRPr="003701B0" w14:paraId="49784D0D" w14:textId="77777777" w:rsidTr="00FB5891">
        <w:trPr>
          <w:trHeight w:val="2544"/>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1EC8228C"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7EE21DE9" w14:textId="77777777" w:rsidR="009A405E" w:rsidRPr="009A405E" w:rsidRDefault="009A405E" w:rsidP="00966D50">
            <w:pPr>
              <w:spacing w:before="80" w:line="240" w:lineRule="auto"/>
              <w:rPr>
                <w:rFonts w:cs="Tahoma"/>
                <w:i/>
                <w:sz w:val="18"/>
                <w:szCs w:val="18"/>
              </w:rPr>
            </w:pPr>
            <w:r w:rsidRPr="009A405E">
              <w:rPr>
                <w:rFonts w:cs="Tahoma"/>
                <w:i/>
                <w:sz w:val="18"/>
                <w:szCs w:val="18"/>
              </w:rPr>
              <w:t>Unternehmensstrategie:</w:t>
            </w:r>
          </w:p>
          <w:p w14:paraId="43A277AB" w14:textId="77777777" w:rsidR="009A405E" w:rsidRPr="00BB261E" w:rsidRDefault="009A405E" w:rsidP="0008116C">
            <w:pPr>
              <w:pStyle w:val="Listenabsatz"/>
              <w:numPr>
                <w:ilvl w:val="0"/>
                <w:numId w:val="60"/>
              </w:numPr>
              <w:spacing w:before="0" w:line="240" w:lineRule="auto"/>
              <w:ind w:left="242" w:hanging="242"/>
              <w:rPr>
                <w:rFonts w:cs="Tahoma"/>
                <w:sz w:val="18"/>
                <w:szCs w:val="18"/>
              </w:rPr>
            </w:pPr>
            <w:r w:rsidRPr="00BB261E">
              <w:rPr>
                <w:rFonts w:cs="Tahoma"/>
                <w:sz w:val="18"/>
                <w:szCs w:val="18"/>
              </w:rPr>
              <w:t>Entwicklung der Unternehmensstrategie</w:t>
            </w:r>
          </w:p>
          <w:p w14:paraId="4AD5B70F" w14:textId="77777777" w:rsidR="00966D50" w:rsidRDefault="009A405E" w:rsidP="0008116C">
            <w:pPr>
              <w:pStyle w:val="Listenabsatz"/>
              <w:numPr>
                <w:ilvl w:val="0"/>
                <w:numId w:val="60"/>
              </w:numPr>
              <w:spacing w:before="40" w:after="40" w:line="240" w:lineRule="auto"/>
              <w:ind w:left="242" w:hanging="242"/>
              <w:rPr>
                <w:rFonts w:cs="Tahoma"/>
                <w:sz w:val="18"/>
                <w:szCs w:val="18"/>
              </w:rPr>
            </w:pPr>
            <w:r w:rsidRPr="00966D50">
              <w:rPr>
                <w:rFonts w:cs="Tahoma"/>
                <w:sz w:val="18"/>
                <w:szCs w:val="18"/>
              </w:rPr>
              <w:t xml:space="preserve">Spezifische Charakteristik strategischen Verhaltens </w:t>
            </w:r>
          </w:p>
          <w:p w14:paraId="03DC8F6C" w14:textId="77777777" w:rsidR="00966D50" w:rsidRPr="00966D50" w:rsidRDefault="009A405E" w:rsidP="009A405E">
            <w:pPr>
              <w:pStyle w:val="Listenabsatz"/>
              <w:numPr>
                <w:ilvl w:val="0"/>
                <w:numId w:val="27"/>
              </w:numPr>
              <w:spacing w:before="0" w:line="240" w:lineRule="auto"/>
              <w:ind w:left="242" w:hanging="242"/>
              <w:contextualSpacing w:val="0"/>
              <w:rPr>
                <w:rFonts w:cs="Franklin Gothic Book"/>
                <w:i/>
                <w:sz w:val="18"/>
                <w:szCs w:val="18"/>
              </w:rPr>
            </w:pPr>
            <w:r w:rsidRPr="00966D50">
              <w:rPr>
                <w:rFonts w:cs="Tahoma"/>
                <w:sz w:val="18"/>
                <w:szCs w:val="18"/>
              </w:rPr>
              <w:t xml:space="preserve">Strategische Konzepte </w:t>
            </w:r>
          </w:p>
          <w:p w14:paraId="3F76D4F6" w14:textId="77777777" w:rsidR="00966D50" w:rsidRPr="00966D50" w:rsidRDefault="009A405E" w:rsidP="00966D50">
            <w:pPr>
              <w:pStyle w:val="Listenabsatz"/>
              <w:numPr>
                <w:ilvl w:val="0"/>
                <w:numId w:val="27"/>
              </w:numPr>
              <w:spacing w:before="0" w:line="240" w:lineRule="auto"/>
              <w:ind w:left="242" w:hanging="242"/>
              <w:contextualSpacing w:val="0"/>
              <w:rPr>
                <w:rFonts w:ascii="Franklin Gothic Book" w:hAnsi="Franklin Gothic Book" w:cs="Tahoma"/>
                <w:i/>
                <w:sz w:val="18"/>
                <w:szCs w:val="18"/>
              </w:rPr>
            </w:pPr>
            <w:r w:rsidRPr="00966D50">
              <w:rPr>
                <w:rFonts w:cs="Tahoma"/>
                <w:sz w:val="18"/>
                <w:szCs w:val="18"/>
              </w:rPr>
              <w:t xml:space="preserve">Die strategische Führung der Unternehmung </w:t>
            </w:r>
          </w:p>
          <w:p w14:paraId="4CD4BA15" w14:textId="77777777" w:rsidR="009A405E" w:rsidRPr="00966D50" w:rsidRDefault="009A405E" w:rsidP="00966D50">
            <w:pPr>
              <w:spacing w:before="80" w:line="240" w:lineRule="auto"/>
              <w:rPr>
                <w:rFonts w:ascii="Franklin Gothic Book" w:hAnsi="Franklin Gothic Book" w:cs="Tahoma"/>
                <w:i/>
                <w:sz w:val="18"/>
                <w:szCs w:val="18"/>
              </w:rPr>
            </w:pPr>
            <w:r w:rsidRPr="00966D50">
              <w:rPr>
                <w:rFonts w:ascii="Franklin Gothic Book" w:hAnsi="Franklin Gothic Book" w:cs="Tahoma"/>
                <w:i/>
                <w:sz w:val="18"/>
                <w:szCs w:val="18"/>
              </w:rPr>
              <w:t>Strategisches Controlling:</w:t>
            </w:r>
          </w:p>
          <w:p w14:paraId="17F393DE" w14:textId="77777777" w:rsidR="009A405E" w:rsidRPr="00ED615C" w:rsidRDefault="009A405E" w:rsidP="0008116C">
            <w:pPr>
              <w:pStyle w:val="Listenabsatz"/>
              <w:numPr>
                <w:ilvl w:val="0"/>
                <w:numId w:val="62"/>
              </w:numPr>
              <w:spacing w:before="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Grundlagen des modernen Controllings</w:t>
            </w:r>
          </w:p>
          <w:p w14:paraId="767C7620" w14:textId="77777777" w:rsidR="009A405E" w:rsidRPr="00ED615C" w:rsidRDefault="009A405E"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Merkmale des strategischen Controllings</w:t>
            </w:r>
          </w:p>
          <w:p w14:paraId="1FCC9899" w14:textId="77777777" w:rsidR="009A405E" w:rsidRPr="00ED615C" w:rsidRDefault="009A405E"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Aufgaben und Teilbereiche des strategischen Controllings</w:t>
            </w:r>
          </w:p>
          <w:p w14:paraId="0706D983" w14:textId="77777777" w:rsidR="009A405E" w:rsidRPr="00ED615C" w:rsidRDefault="009A405E"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Prozessschritte im strategischen Controlling</w:t>
            </w:r>
          </w:p>
          <w:p w14:paraId="2CD32559" w14:textId="77777777" w:rsidR="00966D50" w:rsidRDefault="009A405E"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966D50">
              <w:rPr>
                <w:rFonts w:ascii="Franklin Gothic Book" w:hAnsi="Franklin Gothic Book" w:cs="Tahoma"/>
                <w:sz w:val="18"/>
                <w:szCs w:val="18"/>
              </w:rPr>
              <w:t xml:space="preserve">Strategische Controllinginstrumente </w:t>
            </w:r>
          </w:p>
          <w:p w14:paraId="3B4C87FF" w14:textId="77777777" w:rsidR="00966D50" w:rsidRPr="00966D50" w:rsidRDefault="009A405E"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966D50">
              <w:rPr>
                <w:rFonts w:ascii="Franklin Gothic Book" w:hAnsi="Franklin Gothic Book" w:cs="Tahoma"/>
                <w:sz w:val="18"/>
                <w:szCs w:val="18"/>
              </w:rPr>
              <w:t xml:space="preserve">Markt- und Umfeldanalysen </w:t>
            </w:r>
          </w:p>
          <w:p w14:paraId="020A121D" w14:textId="77777777" w:rsidR="00966D50" w:rsidRPr="00966D50" w:rsidRDefault="009A405E" w:rsidP="009A405E">
            <w:pPr>
              <w:pStyle w:val="Listenabsatz"/>
              <w:numPr>
                <w:ilvl w:val="0"/>
                <w:numId w:val="27"/>
              </w:numPr>
              <w:spacing w:before="0" w:line="240" w:lineRule="auto"/>
              <w:ind w:left="242" w:hanging="242"/>
              <w:contextualSpacing w:val="0"/>
              <w:rPr>
                <w:rFonts w:cs="Franklin Gothic Book"/>
                <w:i/>
                <w:sz w:val="18"/>
                <w:szCs w:val="18"/>
              </w:rPr>
            </w:pPr>
            <w:r w:rsidRPr="00966D50">
              <w:rPr>
                <w:rFonts w:ascii="Franklin Gothic Book" w:hAnsi="Franklin Gothic Book" w:cs="Tahoma"/>
                <w:sz w:val="18"/>
                <w:szCs w:val="18"/>
              </w:rPr>
              <w:t xml:space="preserve">Finanzwirtschaftliche Analysen </w:t>
            </w:r>
          </w:p>
          <w:p w14:paraId="57659928" w14:textId="77777777" w:rsidR="009A405E" w:rsidRPr="00966D50" w:rsidRDefault="009A405E" w:rsidP="009A405E">
            <w:pPr>
              <w:pStyle w:val="Listenabsatz"/>
              <w:numPr>
                <w:ilvl w:val="0"/>
                <w:numId w:val="27"/>
              </w:numPr>
              <w:spacing w:before="0" w:after="80" w:line="240" w:lineRule="auto"/>
              <w:ind w:left="242" w:hanging="242"/>
              <w:contextualSpacing w:val="0"/>
              <w:rPr>
                <w:rFonts w:cs="Franklin Gothic Book"/>
                <w:i/>
                <w:sz w:val="18"/>
                <w:szCs w:val="18"/>
              </w:rPr>
            </w:pPr>
            <w:r w:rsidRPr="00966D50">
              <w:rPr>
                <w:rFonts w:ascii="Franklin Gothic Book" w:hAnsi="Franklin Gothic Book" w:cs="Tahoma"/>
                <w:sz w:val="18"/>
                <w:szCs w:val="18"/>
              </w:rPr>
              <w:t>Performance-Measurement-Systeme: Umsetzung von Unternehmensstrategien mit ausgewählten Systemen</w:t>
            </w:r>
          </w:p>
          <w:p w14:paraId="6FB17D54" w14:textId="77777777" w:rsidR="009A405E" w:rsidRPr="009A405E" w:rsidRDefault="009A405E" w:rsidP="009A405E">
            <w:pPr>
              <w:spacing w:before="40" w:line="240" w:lineRule="auto"/>
              <w:rPr>
                <w:rFonts w:ascii="Franklin Gothic Book" w:hAnsi="Franklin Gothic Book" w:cs="Tahoma"/>
                <w:i/>
                <w:sz w:val="18"/>
                <w:szCs w:val="18"/>
              </w:rPr>
            </w:pPr>
            <w:r w:rsidRPr="009A405E">
              <w:rPr>
                <w:rFonts w:ascii="Franklin Gothic Book" w:hAnsi="Franklin Gothic Book" w:cs="Tahoma"/>
                <w:i/>
                <w:sz w:val="18"/>
                <w:szCs w:val="18"/>
              </w:rPr>
              <w:t>Investition und Finanzierung:</w:t>
            </w:r>
          </w:p>
          <w:p w14:paraId="072202A5" w14:textId="77777777" w:rsidR="009A405E" w:rsidRPr="003E06ED" w:rsidRDefault="009A405E" w:rsidP="0008116C">
            <w:pPr>
              <w:pStyle w:val="Listenabsatz"/>
              <w:numPr>
                <w:ilvl w:val="0"/>
                <w:numId w:val="64"/>
              </w:numPr>
              <w:spacing w:before="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Finanzwirtschaftliche Aufgaben und Ziele</w:t>
            </w:r>
          </w:p>
          <w:p w14:paraId="3ECC229F" w14:textId="77777777" w:rsidR="009A405E" w:rsidRPr="003E06ED" w:rsidRDefault="009A405E" w:rsidP="0008116C">
            <w:pPr>
              <w:pStyle w:val="Listenabsatz"/>
              <w:numPr>
                <w:ilvl w:val="0"/>
                <w:numId w:val="64"/>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Arten der Finanzierung</w:t>
            </w:r>
          </w:p>
          <w:p w14:paraId="38590DD2" w14:textId="77777777" w:rsidR="009A405E" w:rsidRPr="003E06ED" w:rsidRDefault="009A405E" w:rsidP="0008116C">
            <w:pPr>
              <w:pStyle w:val="Listenabsatz"/>
              <w:numPr>
                <w:ilvl w:val="0"/>
                <w:numId w:val="64"/>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Investitions- und Finanzplanung (kurz- und langfristige Planungen)</w:t>
            </w:r>
          </w:p>
          <w:p w14:paraId="4B7405E2" w14:textId="77777777" w:rsidR="009A405E" w:rsidRPr="003E06ED" w:rsidRDefault="009A405E" w:rsidP="0008116C">
            <w:pPr>
              <w:pStyle w:val="Listenabsatz"/>
              <w:numPr>
                <w:ilvl w:val="0"/>
                <w:numId w:val="64"/>
              </w:numPr>
              <w:spacing w:before="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Investition und Investitionsrechnung (Begriff und Arten der Investition, Zweck und Arten der Investitionsrechnung)</w:t>
            </w:r>
          </w:p>
          <w:p w14:paraId="3D128BB7" w14:textId="77777777" w:rsidR="009A405E" w:rsidRPr="003E06ED" w:rsidRDefault="009A405E" w:rsidP="0008116C">
            <w:pPr>
              <w:pStyle w:val="Listenabsatz"/>
              <w:numPr>
                <w:ilvl w:val="0"/>
                <w:numId w:val="64"/>
              </w:numPr>
              <w:spacing w:before="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Investitionsrechnung zur Beurteilung von Sachinvestitionen (Statische und dynamische Investitionsrechenverfahren sowie Investitionsprogrammentscheidungen)</w:t>
            </w:r>
          </w:p>
          <w:p w14:paraId="0B86B271" w14:textId="77777777" w:rsidR="009A405E" w:rsidRPr="003701B0" w:rsidRDefault="009A405E" w:rsidP="009A405E">
            <w:pPr>
              <w:pStyle w:val="Listenabsatz"/>
              <w:numPr>
                <w:ilvl w:val="0"/>
                <w:numId w:val="27"/>
              </w:numPr>
              <w:tabs>
                <w:tab w:val="left" w:pos="-7"/>
              </w:tabs>
              <w:spacing w:before="0" w:after="80" w:line="240" w:lineRule="auto"/>
              <w:ind w:left="242" w:hanging="242"/>
              <w:contextualSpacing w:val="0"/>
              <w:rPr>
                <w:rFonts w:cs="Franklin Gothic Book"/>
                <w:i/>
                <w:sz w:val="18"/>
                <w:szCs w:val="18"/>
              </w:rPr>
            </w:pPr>
            <w:r w:rsidRPr="003E06ED">
              <w:rPr>
                <w:rFonts w:ascii="Franklin Gothic Book" w:hAnsi="Franklin Gothic Book" w:cs="Tahoma"/>
                <w:sz w:val="18"/>
                <w:szCs w:val="18"/>
              </w:rPr>
              <w:t>Investitionsrechnung zur Beurteilung von Finanzinvestitionen</w:t>
            </w:r>
          </w:p>
        </w:tc>
      </w:tr>
      <w:tr w:rsidR="0041729E" w:rsidRPr="003701B0" w14:paraId="2D1AFD7F"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730C7D0"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56E331C" w14:textId="77777777" w:rsidR="0041729E" w:rsidRDefault="0041729E" w:rsidP="003701B0">
            <w:pPr>
              <w:spacing w:before="0"/>
              <w:rPr>
                <w:rFonts w:cs="Franklin Gothic Book"/>
                <w:sz w:val="18"/>
                <w:szCs w:val="18"/>
              </w:rPr>
            </w:pPr>
            <w:r w:rsidRPr="003701B0">
              <w:rPr>
                <w:rFonts w:cs="Franklin Gothic Book"/>
                <w:sz w:val="18"/>
                <w:szCs w:val="18"/>
              </w:rPr>
              <w:t>Abschlussprüfung schriftlich</w:t>
            </w:r>
          </w:p>
          <w:p w14:paraId="3FAB63A8" w14:textId="77777777" w:rsidR="00013791" w:rsidRPr="003701B0" w:rsidRDefault="00013791" w:rsidP="003701B0">
            <w:pPr>
              <w:spacing w:before="0"/>
              <w:rPr>
                <w:rFonts w:cs="Franklin Gothic Book"/>
                <w:sz w:val="18"/>
                <w:szCs w:val="18"/>
              </w:rPr>
            </w:pPr>
            <w:r>
              <w:rPr>
                <w:rFonts w:cs="Franklin Gothic Book"/>
                <w:sz w:val="18"/>
                <w:szCs w:val="18"/>
              </w:rPr>
              <w:t>Integratives Modul</w:t>
            </w:r>
          </w:p>
        </w:tc>
      </w:tr>
      <w:tr w:rsidR="0041729E" w:rsidRPr="003701B0" w14:paraId="7059D7F0"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F7BC654"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A74728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100% </w:t>
            </w:r>
          </w:p>
        </w:tc>
      </w:tr>
      <w:tr w:rsidR="0041729E" w:rsidRPr="003701B0" w14:paraId="333401FE"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1BE15E9"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45B7213"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0BD462ED"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D3D44DD"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287B91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6DE3E115" w14:textId="77777777" w:rsidR="0041729E" w:rsidRPr="003701B0" w:rsidRDefault="0041729E" w:rsidP="0041729E">
      <w:pPr>
        <w:pStyle w:val="Kopfzeile"/>
        <w:rPr>
          <w:sz w:val="18"/>
          <w:szCs w:val="18"/>
        </w:rPr>
      </w:pPr>
    </w:p>
    <w:p w14:paraId="5A3ECB4D" w14:textId="77777777" w:rsidR="0041729E" w:rsidRPr="003701B0" w:rsidRDefault="0041729E" w:rsidP="0041729E">
      <w:pPr>
        <w:pStyle w:val="Kopfzeile"/>
        <w:jc w:val="center"/>
        <w:rPr>
          <w:sz w:val="18"/>
          <w:szCs w:val="18"/>
        </w:rPr>
      </w:pPr>
      <w:r w:rsidRPr="003701B0">
        <w:rPr>
          <w:sz w:val="18"/>
          <w:szCs w:val="18"/>
        </w:rPr>
        <w:br w:type="column"/>
      </w:r>
      <w:r w:rsidR="008366BC">
        <w:rPr>
          <w:sz w:val="18"/>
          <w:szCs w:val="18"/>
        </w:rPr>
        <w:t>Modul B12</w:t>
      </w:r>
      <w:r w:rsidRPr="003701B0">
        <w:rPr>
          <w:sz w:val="18"/>
          <w:szCs w:val="18"/>
        </w:rPr>
        <w:t xml:space="preserve">: </w:t>
      </w:r>
      <w:r w:rsidR="00AB7D4C">
        <w:rPr>
          <w:sz w:val="18"/>
          <w:szCs w:val="18"/>
        </w:rPr>
        <w:t>Unternehmenssteuerung und Strategisches Controlling</w:t>
      </w:r>
      <w:r w:rsidRPr="003701B0">
        <w:rPr>
          <w:sz w:val="18"/>
          <w:szCs w:val="18"/>
        </w:rPr>
        <w:t xml:space="preserve"> (IM)</w:t>
      </w:r>
    </w:p>
    <w:p w14:paraId="360A3FBC" w14:textId="77777777" w:rsidR="0041729E" w:rsidRPr="003701B0" w:rsidRDefault="0041729E" w:rsidP="003701B0">
      <w:pPr>
        <w:spacing w:before="0" w:after="200"/>
        <w:rPr>
          <w:rFonts w:cs="Times New Roman"/>
          <w:sz w:val="18"/>
          <w:szCs w:val="18"/>
        </w:rPr>
      </w:pPr>
    </w:p>
    <w:p w14:paraId="423BE551"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132126F2" w14:textId="77777777" w:rsidTr="00FB5891">
        <w:trPr>
          <w:trHeight w:val="42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0ED91BFC"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3A1357EE" w14:textId="77777777" w:rsidR="0041729E" w:rsidRPr="003701B0" w:rsidRDefault="008366BC" w:rsidP="003701B0">
            <w:pPr>
              <w:spacing w:before="0"/>
              <w:rPr>
                <w:rFonts w:cs="Franklin Gothic Book"/>
                <w:sz w:val="18"/>
                <w:szCs w:val="18"/>
                <w:lang w:val="de-AT"/>
              </w:rPr>
            </w:pPr>
            <w:r>
              <w:rPr>
                <w:rFonts w:cs="Franklin Gothic Book"/>
                <w:sz w:val="18"/>
                <w:szCs w:val="18"/>
                <w:lang w:val="de-AT"/>
              </w:rPr>
              <w:t>B12</w:t>
            </w:r>
            <w:r w:rsidR="0041729E" w:rsidRPr="003701B0">
              <w:rPr>
                <w:rFonts w:cs="Franklin Gothic Book"/>
                <w:sz w:val="18"/>
                <w:szCs w:val="18"/>
                <w:lang w:val="de-AT"/>
              </w:rPr>
              <w:t>1 Unternehmensstrategie</w:t>
            </w:r>
          </w:p>
        </w:tc>
      </w:tr>
      <w:tr w:rsidR="0041729E" w:rsidRPr="003701B0" w14:paraId="4F25F4DC"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9DFD173"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1A732A2E" w14:textId="77777777" w:rsidR="0041729E" w:rsidRPr="003701B0" w:rsidRDefault="0041729E" w:rsidP="003701B0">
            <w:pPr>
              <w:spacing w:before="0"/>
              <w:rPr>
                <w:rFonts w:cs="Franklin Gothic Book"/>
                <w:sz w:val="18"/>
                <w:szCs w:val="18"/>
              </w:rPr>
            </w:pPr>
            <w:r w:rsidRPr="003701B0">
              <w:rPr>
                <w:rFonts w:cs="Franklin Gothic Book"/>
                <w:sz w:val="18"/>
                <w:szCs w:val="18"/>
              </w:rPr>
              <w:t>3,5</w:t>
            </w:r>
          </w:p>
        </w:tc>
      </w:tr>
      <w:tr w:rsidR="0041729E" w:rsidRPr="003701B0" w14:paraId="200F86CD"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E2F8711"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005D8DA4" w14:textId="77777777" w:rsidR="0041729E" w:rsidRPr="003701B0" w:rsidRDefault="0041729E" w:rsidP="003701B0">
            <w:pPr>
              <w:spacing w:before="0"/>
              <w:rPr>
                <w:rFonts w:cs="Franklin Gothic Book"/>
                <w:sz w:val="18"/>
                <w:szCs w:val="18"/>
              </w:rPr>
            </w:pPr>
            <w:r w:rsidRPr="003701B0">
              <w:rPr>
                <w:rFonts w:cs="Franklin Gothic Book"/>
                <w:sz w:val="18"/>
                <w:szCs w:val="18"/>
              </w:rPr>
              <w:t>27</w:t>
            </w:r>
          </w:p>
        </w:tc>
      </w:tr>
      <w:tr w:rsidR="0041729E" w:rsidRPr="003701B0" w14:paraId="710BC54A"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EB31F20"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08BDB66A"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6E46C3" w:rsidRPr="003701B0" w14:paraId="7B6D47C4" w14:textId="77777777" w:rsidTr="006E46C3">
        <w:trPr>
          <w:trHeight w:val="857"/>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F3E0778" w14:textId="2A672264" w:rsidR="006E46C3" w:rsidRPr="003701B0" w:rsidRDefault="006E46C3"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3624C9F0" w14:textId="77777777" w:rsidR="006E46C3" w:rsidRPr="006E46C3" w:rsidRDefault="006E46C3" w:rsidP="006E46C3">
            <w:pPr>
              <w:widowControl w:val="0"/>
              <w:autoSpaceDE w:val="0"/>
              <w:autoSpaceDN w:val="0"/>
              <w:adjustRightInd w:val="0"/>
              <w:spacing w:before="0" w:line="240" w:lineRule="auto"/>
              <w:ind w:left="242" w:hanging="242"/>
              <w:rPr>
                <w:rFonts w:cs="Times"/>
                <w:sz w:val="18"/>
                <w:szCs w:val="18"/>
              </w:rPr>
            </w:pPr>
            <w:r w:rsidRPr="006E46C3">
              <w:rPr>
                <w:rFonts w:cs="Times"/>
                <w:sz w:val="18"/>
                <w:szCs w:val="18"/>
              </w:rPr>
              <w:t>Gälweiler, Aloys: Strategische Unternehmensführung, Campus Verlag, i. d. aktuellen Fassung</w:t>
            </w:r>
          </w:p>
          <w:p w14:paraId="09B18CA5" w14:textId="3C63C11F" w:rsidR="006E46C3" w:rsidRPr="003701B0" w:rsidRDefault="006E46C3" w:rsidP="006E46C3">
            <w:pPr>
              <w:spacing w:before="0" w:line="240" w:lineRule="auto"/>
              <w:ind w:left="242" w:hanging="242"/>
              <w:rPr>
                <w:rFonts w:cs="Franklin Gothic Book"/>
                <w:sz w:val="18"/>
                <w:szCs w:val="18"/>
              </w:rPr>
            </w:pPr>
            <w:r w:rsidRPr="006E46C3">
              <w:rPr>
                <w:rFonts w:cs="Times"/>
                <w:sz w:val="18"/>
                <w:szCs w:val="18"/>
              </w:rPr>
              <w:t>Malik, Fredmund; Strategie – Navigieren in der Komplexität der neuen Welt, Campus Ver- lag, i. d. aktuellen Fassung</w:t>
            </w:r>
          </w:p>
        </w:tc>
      </w:tr>
      <w:tr w:rsidR="0041729E" w:rsidRPr="003701B0" w14:paraId="59B64A42" w14:textId="77777777" w:rsidTr="00FB5891">
        <w:trPr>
          <w:trHeight w:val="201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B9C9E58"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7273768C"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5297DE4E" w14:textId="77777777" w:rsidR="00BB261E" w:rsidRPr="00BB261E" w:rsidRDefault="00BB261E"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Strategisches Denken und Handeln als Grundhaltung zu verstehen und die Funktionen und Aufgaben der Unternehmensstrategie zu erfassen und zu beschreiben</w:t>
            </w:r>
          </w:p>
          <w:p w14:paraId="27384382" w14:textId="77777777" w:rsidR="00BB261E" w:rsidRPr="00BB261E" w:rsidRDefault="00BB261E"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Entwicklung der Unternehmensstrategie und deren Ausprägungen zu kennen und zu verstehen</w:t>
            </w:r>
          </w:p>
          <w:p w14:paraId="34829EA8" w14:textId="77777777" w:rsidR="00BB261E" w:rsidRPr="00BB261E" w:rsidRDefault="00BB261E"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Ein schlüssiges Modell einer Unternehmensstrategie zu beschreiben und auf unterschiedliche Unternehmenssituationen hin anzuwenden</w:t>
            </w:r>
          </w:p>
          <w:p w14:paraId="120D5100" w14:textId="77777777" w:rsidR="00BB261E" w:rsidRPr="00BB261E" w:rsidRDefault="00BB261E"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Den Unterschied zwischen strategisch orientiertem und nicht-strategisch orientiertem Verhalten zu erkennen</w:t>
            </w:r>
          </w:p>
          <w:p w14:paraId="23E928CB" w14:textId="77777777" w:rsidR="00BB261E" w:rsidRPr="00BB261E" w:rsidRDefault="00BB261E"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wesentliche strategischen Konzepte zu beschreiben und anzuwenden</w:t>
            </w:r>
          </w:p>
          <w:p w14:paraId="42CECBA3" w14:textId="77777777" w:rsidR="00BB261E" w:rsidRPr="00BB261E" w:rsidRDefault="00BB261E" w:rsidP="0008116C">
            <w:pPr>
              <w:pStyle w:val="Listenabsatz"/>
              <w:numPr>
                <w:ilvl w:val="0"/>
                <w:numId w:val="59"/>
              </w:numPr>
              <w:spacing w:before="40" w:after="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Verbindung zwischen der Erarbeitung von Unternehmensstrategien und deren Umsetzung in den betrieblichen Alltag der Mitarbeitenden im Unternehmen zu erkennen und zu beschreiben</w:t>
            </w:r>
          </w:p>
          <w:p w14:paraId="12670888" w14:textId="77777777" w:rsidR="00BB261E" w:rsidRPr="00BB261E" w:rsidRDefault="00BB261E" w:rsidP="0008116C">
            <w:pPr>
              <w:pStyle w:val="Listenabsatz"/>
              <w:numPr>
                <w:ilvl w:val="0"/>
                <w:numId w:val="59"/>
              </w:numPr>
              <w:spacing w:before="40" w:line="240" w:lineRule="auto"/>
              <w:ind w:left="242" w:hanging="242"/>
              <w:rPr>
                <w:rFonts w:ascii="Franklin Gothic Book" w:hAnsi="Franklin Gothic Book" w:cs="Tahoma"/>
                <w:sz w:val="18"/>
                <w:szCs w:val="18"/>
              </w:rPr>
            </w:pPr>
            <w:r w:rsidRPr="00BB261E">
              <w:rPr>
                <w:rFonts w:ascii="Franklin Gothic Book" w:hAnsi="Franklin Gothic Book" w:cs="Tahoma"/>
                <w:sz w:val="18"/>
                <w:szCs w:val="18"/>
              </w:rPr>
              <w:t>Die strategischen Führungsaufgaben zu kennen und deren Anwendung zu verstehen</w:t>
            </w:r>
          </w:p>
          <w:p w14:paraId="15BEF47E" w14:textId="77777777" w:rsidR="0041729E" w:rsidRPr="003701B0" w:rsidRDefault="00BB261E" w:rsidP="0008116C">
            <w:pPr>
              <w:numPr>
                <w:ilvl w:val="0"/>
                <w:numId w:val="59"/>
              </w:numPr>
              <w:tabs>
                <w:tab w:val="left" w:pos="251"/>
              </w:tabs>
              <w:spacing w:before="0" w:after="80" w:line="240" w:lineRule="auto"/>
              <w:ind w:left="242" w:hanging="242"/>
              <w:jc w:val="both"/>
              <w:rPr>
                <w:rFonts w:cs="Times New Roman"/>
                <w:sz w:val="18"/>
                <w:szCs w:val="18"/>
                <w:lang w:eastAsia="de-AT"/>
              </w:rPr>
            </w:pPr>
            <w:r w:rsidRPr="00BB261E">
              <w:rPr>
                <w:rFonts w:ascii="Franklin Gothic Book" w:hAnsi="Franklin Gothic Book" w:cs="Tahoma"/>
                <w:sz w:val="18"/>
                <w:szCs w:val="18"/>
              </w:rPr>
              <w:t>Aufgabenstellungen aus Sicht der Strategischen Unternehmensführung zu begreifen und dafür Lösungsansätze zu entwickeln</w:t>
            </w:r>
          </w:p>
        </w:tc>
      </w:tr>
      <w:tr w:rsidR="0041729E" w:rsidRPr="003701B0" w14:paraId="5EC9028E" w14:textId="77777777" w:rsidTr="00FB5891">
        <w:trPr>
          <w:trHeight w:val="284"/>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14BA091"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0D5BA54F" w14:textId="77777777" w:rsidR="00BB261E" w:rsidRPr="00BB261E" w:rsidRDefault="00BB261E" w:rsidP="0008116C">
            <w:pPr>
              <w:pStyle w:val="Listenabsatz"/>
              <w:numPr>
                <w:ilvl w:val="0"/>
                <w:numId w:val="60"/>
              </w:numPr>
              <w:spacing w:before="40" w:after="40" w:line="240" w:lineRule="auto"/>
              <w:ind w:left="242" w:hanging="242"/>
              <w:rPr>
                <w:rFonts w:cs="Tahoma"/>
                <w:sz w:val="18"/>
                <w:szCs w:val="18"/>
              </w:rPr>
            </w:pPr>
            <w:r w:rsidRPr="00BB261E">
              <w:rPr>
                <w:rFonts w:cs="Tahoma"/>
                <w:sz w:val="18"/>
                <w:szCs w:val="18"/>
              </w:rPr>
              <w:t>Entwicklung der Unternehmensstrategie</w:t>
            </w:r>
          </w:p>
          <w:p w14:paraId="0FE177E2" w14:textId="77777777" w:rsidR="00BB261E" w:rsidRPr="00BB261E" w:rsidRDefault="00BB261E" w:rsidP="0008116C">
            <w:pPr>
              <w:pStyle w:val="Listenabsatz"/>
              <w:numPr>
                <w:ilvl w:val="0"/>
                <w:numId w:val="60"/>
              </w:numPr>
              <w:spacing w:before="40" w:after="40" w:line="240" w:lineRule="auto"/>
              <w:ind w:left="242" w:hanging="242"/>
              <w:rPr>
                <w:rFonts w:cs="Tahoma"/>
                <w:sz w:val="18"/>
                <w:szCs w:val="18"/>
              </w:rPr>
            </w:pPr>
            <w:r w:rsidRPr="00BB261E">
              <w:rPr>
                <w:rFonts w:cs="Tahoma"/>
                <w:sz w:val="18"/>
                <w:szCs w:val="18"/>
              </w:rPr>
              <w:t>Spezifische Charakteristik strategischen Verhaltens (Kern des Strategie-Begriffs, Anwendung strategischen Denkens, Unterschied zwischen strategisch orientiertem und nicht-strategisch orientiertem Verhalten)</w:t>
            </w:r>
          </w:p>
          <w:p w14:paraId="57C0C4B5" w14:textId="77777777" w:rsidR="00BB261E" w:rsidRPr="00BB261E" w:rsidRDefault="00BB261E" w:rsidP="0008116C">
            <w:pPr>
              <w:pStyle w:val="Listenabsatz"/>
              <w:numPr>
                <w:ilvl w:val="0"/>
                <w:numId w:val="60"/>
              </w:numPr>
              <w:spacing w:before="40" w:after="40" w:line="240" w:lineRule="auto"/>
              <w:ind w:left="242" w:hanging="242"/>
              <w:rPr>
                <w:rFonts w:cs="Tahoma"/>
                <w:sz w:val="18"/>
                <w:szCs w:val="18"/>
              </w:rPr>
            </w:pPr>
            <w:r w:rsidRPr="00BB261E">
              <w:rPr>
                <w:rFonts w:cs="Tahoma"/>
                <w:sz w:val="18"/>
                <w:szCs w:val="18"/>
              </w:rPr>
              <w:t>Strategische Konzepte (Ressourcenökonomische Konzepte, Industrieökonomische Konzepte, Balanced Scorecard als Strategieumsetzungsinstrument...)</w:t>
            </w:r>
          </w:p>
          <w:p w14:paraId="19474905" w14:textId="77777777" w:rsidR="0041729E" w:rsidRPr="003701B0" w:rsidRDefault="00BB261E" w:rsidP="0008116C">
            <w:pPr>
              <w:pStyle w:val="Listenabsatz"/>
              <w:numPr>
                <w:ilvl w:val="0"/>
                <w:numId w:val="60"/>
              </w:numPr>
              <w:spacing w:before="0" w:after="80" w:line="240" w:lineRule="auto"/>
              <w:ind w:left="244" w:hanging="244"/>
              <w:rPr>
                <w:rFonts w:cs="Franklin Gothic Book"/>
                <w:sz w:val="18"/>
                <w:szCs w:val="18"/>
              </w:rPr>
            </w:pPr>
            <w:r w:rsidRPr="00BB261E">
              <w:rPr>
                <w:rFonts w:cs="Tahoma"/>
                <w:sz w:val="18"/>
                <w:szCs w:val="18"/>
              </w:rPr>
              <w:t>Die strategische Führung der Unternehmung (C</w:t>
            </w:r>
            <w:r w:rsidR="000E0C8A">
              <w:rPr>
                <w:rFonts w:cs="Tahoma"/>
                <w:sz w:val="18"/>
                <w:szCs w:val="18"/>
              </w:rPr>
              <w:t>harakteristik der Erfolgspotenzi</w:t>
            </w:r>
            <w:r w:rsidRPr="00BB261E">
              <w:rPr>
                <w:rFonts w:cs="Tahoma"/>
                <w:sz w:val="18"/>
                <w:szCs w:val="18"/>
              </w:rPr>
              <w:t>ale, Strategische Führungsaufgaben, Orientierungsgrundlagen der strategischen Führung, Marktanteile und Erfahrungskurve, Substitutionszeitkurve, Organisation der strategischen Führung)</w:t>
            </w:r>
          </w:p>
        </w:tc>
      </w:tr>
      <w:tr w:rsidR="0041729E" w:rsidRPr="003701B0" w14:paraId="1FBC98D9" w14:textId="77777777" w:rsidTr="00FB5891">
        <w:trPr>
          <w:trHeight w:val="401"/>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vAlign w:val="center"/>
          </w:tcPr>
          <w:p w14:paraId="6073F533"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5B9289C8" w14:textId="77777777" w:rsidR="0041729E" w:rsidRPr="003701B0" w:rsidRDefault="008366BC" w:rsidP="003701B0">
            <w:pPr>
              <w:spacing w:before="0"/>
              <w:rPr>
                <w:rFonts w:cs="Franklin Gothic Book"/>
                <w:sz w:val="18"/>
                <w:szCs w:val="18"/>
              </w:rPr>
            </w:pPr>
            <w:r>
              <w:rPr>
                <w:rFonts w:cs="Franklin Gothic Book"/>
                <w:sz w:val="18"/>
                <w:szCs w:val="18"/>
              </w:rPr>
              <w:t>B12</w:t>
            </w:r>
            <w:r w:rsidR="0041729E" w:rsidRPr="003701B0">
              <w:rPr>
                <w:rFonts w:cs="Franklin Gothic Book"/>
                <w:sz w:val="18"/>
                <w:szCs w:val="18"/>
              </w:rPr>
              <w:t>2 Strategisches Controlling</w:t>
            </w:r>
          </w:p>
        </w:tc>
      </w:tr>
      <w:tr w:rsidR="0041729E" w:rsidRPr="003701B0" w14:paraId="58420CBB" w14:textId="77777777" w:rsidTr="00FB5891">
        <w:trPr>
          <w:trHeight w:val="279"/>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140727C"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4074B49F" w14:textId="77777777" w:rsidR="0041729E" w:rsidRPr="003701B0" w:rsidRDefault="0041729E" w:rsidP="003701B0">
            <w:pPr>
              <w:spacing w:before="0"/>
              <w:rPr>
                <w:rFonts w:cs="Franklin Gothic Book"/>
                <w:sz w:val="18"/>
                <w:szCs w:val="18"/>
              </w:rPr>
            </w:pPr>
            <w:r w:rsidRPr="003701B0">
              <w:rPr>
                <w:rFonts w:cs="Franklin Gothic Book"/>
                <w:sz w:val="18"/>
                <w:szCs w:val="18"/>
              </w:rPr>
              <w:t>4</w:t>
            </w:r>
          </w:p>
        </w:tc>
      </w:tr>
      <w:tr w:rsidR="0041729E" w:rsidRPr="003701B0" w14:paraId="10C5866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8EF3B05"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0CB82DE6" w14:textId="77777777" w:rsidR="0041729E" w:rsidRPr="003701B0" w:rsidRDefault="0041729E" w:rsidP="003701B0">
            <w:pPr>
              <w:spacing w:before="0"/>
              <w:rPr>
                <w:rFonts w:cs="Franklin Gothic Book"/>
                <w:sz w:val="18"/>
                <w:szCs w:val="18"/>
              </w:rPr>
            </w:pPr>
            <w:r w:rsidRPr="003701B0">
              <w:rPr>
                <w:rFonts w:cs="Franklin Gothic Book"/>
                <w:sz w:val="18"/>
                <w:szCs w:val="18"/>
              </w:rPr>
              <w:t>36</w:t>
            </w:r>
          </w:p>
        </w:tc>
      </w:tr>
      <w:tr w:rsidR="0041729E" w:rsidRPr="003701B0" w14:paraId="1551163F"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4C2F472"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6285BA8"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6E46C3" w:rsidRPr="003701B0" w14:paraId="007FF964"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1976F95" w14:textId="488F1824" w:rsidR="006E46C3" w:rsidRPr="003701B0" w:rsidRDefault="006E46C3"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4DA758CA" w14:textId="77777777" w:rsidR="006E46C3" w:rsidRPr="006E46C3" w:rsidRDefault="006E46C3" w:rsidP="006E46C3">
            <w:pPr>
              <w:widowControl w:val="0"/>
              <w:autoSpaceDE w:val="0"/>
              <w:autoSpaceDN w:val="0"/>
              <w:adjustRightInd w:val="0"/>
              <w:spacing w:before="0" w:line="240" w:lineRule="auto"/>
              <w:ind w:left="242" w:hanging="242"/>
              <w:rPr>
                <w:rFonts w:cs="Times"/>
                <w:sz w:val="18"/>
                <w:szCs w:val="18"/>
              </w:rPr>
            </w:pPr>
            <w:r w:rsidRPr="006E46C3">
              <w:rPr>
                <w:rFonts w:cs="Times"/>
                <w:sz w:val="18"/>
                <w:szCs w:val="18"/>
              </w:rPr>
              <w:t>Baum, Heinz-Georg; Coenenberg; Adolf G.; Günther, Thomas; Strategisches Controlling, Schäffer Poeschel, i. d. aktuellen Fassung</w:t>
            </w:r>
          </w:p>
          <w:p w14:paraId="59A094F9" w14:textId="2806138D" w:rsidR="006E46C3" w:rsidRPr="006E46C3" w:rsidRDefault="006E46C3" w:rsidP="006E46C3">
            <w:pPr>
              <w:spacing w:before="0" w:line="240" w:lineRule="auto"/>
              <w:ind w:left="242" w:hanging="242"/>
              <w:rPr>
                <w:rFonts w:ascii="Franklin Gothic Book" w:hAnsi="Franklin Gothic Book" w:cs="Franklin Gothic Book"/>
                <w:sz w:val="18"/>
                <w:szCs w:val="18"/>
              </w:rPr>
            </w:pPr>
            <w:r w:rsidRPr="006E46C3">
              <w:rPr>
                <w:rFonts w:cs="Times"/>
                <w:sz w:val="18"/>
                <w:szCs w:val="18"/>
              </w:rPr>
              <w:t>Buchholz, Liane; Strategisches Controlling; Grundlagen – Instrumente – Konzepte, Sprin- ger Gabler, i. d. aktuellen Fassung</w:t>
            </w:r>
          </w:p>
        </w:tc>
      </w:tr>
      <w:tr w:rsidR="0041729E" w:rsidRPr="003701B0" w14:paraId="6DD268F0"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2CF3D09"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43656D6B" w14:textId="77777777" w:rsidR="0041729E" w:rsidRPr="00ED615C" w:rsidRDefault="0041729E" w:rsidP="003701B0">
            <w:pPr>
              <w:spacing w:before="0"/>
              <w:rPr>
                <w:rFonts w:ascii="Franklin Gothic Book" w:hAnsi="Franklin Gothic Book" w:cs="Franklin Gothic Book"/>
                <w:sz w:val="18"/>
                <w:szCs w:val="18"/>
              </w:rPr>
            </w:pPr>
            <w:r w:rsidRPr="00ED615C">
              <w:rPr>
                <w:rFonts w:ascii="Franklin Gothic Book" w:hAnsi="Franklin Gothic Book" w:cs="Franklin Gothic Book"/>
                <w:sz w:val="18"/>
                <w:szCs w:val="18"/>
              </w:rPr>
              <w:t>Nach Absolvierung dieses Inhaltsblocks sind die Studierenden in der Lage,</w:t>
            </w:r>
          </w:p>
          <w:p w14:paraId="252371F9" w14:textId="77777777" w:rsidR="006E6E5B" w:rsidRPr="00ED615C" w:rsidRDefault="006E6E5B"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Die wesentlichen Aufgaben und Zielsetzungen modernen Controllings zu nennen und zu beschreiben</w:t>
            </w:r>
          </w:p>
          <w:p w14:paraId="5BD8179A" w14:textId="77777777" w:rsidR="006E6E5B" w:rsidRPr="00ED615C" w:rsidRDefault="006E6E5B"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Den Beitrag des strategischen Controllings zu Führung eines Unternehmens zu erkennen und zu verstehen</w:t>
            </w:r>
          </w:p>
          <w:p w14:paraId="0C0E46FD" w14:textId="77777777" w:rsidR="006E6E5B" w:rsidRPr="00ED615C" w:rsidRDefault="006E6E5B"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Strategisches Controlling von der operativen Umsetzung zu trennen</w:t>
            </w:r>
          </w:p>
          <w:p w14:paraId="1AC61BCC" w14:textId="77777777" w:rsidR="006E6E5B" w:rsidRPr="00ED615C" w:rsidRDefault="006E6E5B"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Wesentliche strategische Controllinginstrumente zu beschreiben und auf verschiedene Unternehmenssituationen hin anzuwenden</w:t>
            </w:r>
          </w:p>
          <w:p w14:paraId="3D252A51" w14:textId="77777777" w:rsidR="006E6E5B" w:rsidRPr="00ED615C" w:rsidRDefault="006E6E5B" w:rsidP="0008116C">
            <w:pPr>
              <w:pStyle w:val="Listenabsatz"/>
              <w:numPr>
                <w:ilvl w:val="0"/>
                <w:numId w:val="61"/>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Die wesentlichen Analysefelder des strategischen Controllings zu beschreiben</w:t>
            </w:r>
          </w:p>
          <w:p w14:paraId="55D52AA9" w14:textId="77777777" w:rsidR="0041729E" w:rsidRPr="00ED615C" w:rsidRDefault="006E6E5B" w:rsidP="0008116C">
            <w:pPr>
              <w:pStyle w:val="Listenabsatz"/>
              <w:numPr>
                <w:ilvl w:val="0"/>
                <w:numId w:val="61"/>
              </w:numPr>
              <w:tabs>
                <w:tab w:val="left" w:pos="251"/>
              </w:tabs>
              <w:spacing w:before="0" w:after="80"/>
              <w:ind w:left="242" w:hanging="242"/>
              <w:rPr>
                <w:rFonts w:ascii="Franklin Gothic Book" w:hAnsi="Franklin Gothic Book" w:cs="Times New Roman"/>
                <w:sz w:val="18"/>
                <w:szCs w:val="18"/>
                <w:lang w:eastAsia="de-AT"/>
              </w:rPr>
            </w:pPr>
            <w:r w:rsidRPr="00ED615C">
              <w:rPr>
                <w:rFonts w:ascii="Franklin Gothic Book" w:hAnsi="Franklin Gothic Book" w:cs="Tahoma"/>
                <w:sz w:val="18"/>
                <w:szCs w:val="18"/>
              </w:rPr>
              <w:t>Konkrete betriebliche Aufgabenstellungen aus Sicht des strategischen Controllings zu begreifen und hierfür Lösungsansätze zu entwickeln</w:t>
            </w:r>
          </w:p>
        </w:tc>
      </w:tr>
      <w:tr w:rsidR="0041729E" w:rsidRPr="003701B0" w14:paraId="6B0C5578"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C10AD55"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66D67051" w14:textId="77777777" w:rsidR="006E6E5B" w:rsidRPr="00ED615C" w:rsidRDefault="006E6E5B"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Grundlagen des modernen Controllings: Entwicklung und Stellenwert des Controllings in der Unternehmenssteuerung, Aufgaben und Verantwortungen des Controllings, Abgrenzung zwischen operativem und strategischem Controlling</w:t>
            </w:r>
          </w:p>
          <w:p w14:paraId="4B9FB67B" w14:textId="77777777" w:rsidR="006E6E5B" w:rsidRPr="00ED615C" w:rsidRDefault="006E6E5B"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Merkmale des strategischen Controllings</w:t>
            </w:r>
          </w:p>
          <w:p w14:paraId="49286B78" w14:textId="77777777" w:rsidR="006E6E5B" w:rsidRPr="00ED615C" w:rsidRDefault="006E6E5B"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Aufgaben und Teilbereiche des strategischen Controllings</w:t>
            </w:r>
          </w:p>
          <w:p w14:paraId="2EAFABD1" w14:textId="77777777" w:rsidR="006E6E5B" w:rsidRPr="00ED615C" w:rsidRDefault="006E6E5B"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Prozessschritte im strategischen Controlling</w:t>
            </w:r>
          </w:p>
          <w:p w14:paraId="245F46DF" w14:textId="77777777" w:rsidR="006E6E5B" w:rsidRPr="00ED615C" w:rsidRDefault="006E6E5B"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Strategische Controllinginstrumente (Ressourcenanalysen, Prozessanalysen, Produktanalysen, Kundenanalysen...)</w:t>
            </w:r>
          </w:p>
          <w:p w14:paraId="762E9999" w14:textId="77777777" w:rsidR="006E6E5B" w:rsidRPr="00ED615C" w:rsidRDefault="006E6E5B" w:rsidP="0008116C">
            <w:pPr>
              <w:pStyle w:val="Listenabsatz"/>
              <w:numPr>
                <w:ilvl w:val="0"/>
                <w:numId w:val="62"/>
              </w:numPr>
              <w:spacing w:before="40" w:after="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Markt- und Umfeldanalysen (Portfolio-Analysen, Branchenstrukturanalysen, Konkurrenzanalysen...)</w:t>
            </w:r>
          </w:p>
          <w:p w14:paraId="74C77272" w14:textId="77777777" w:rsidR="006E6E5B" w:rsidRPr="00ED615C" w:rsidRDefault="006E6E5B" w:rsidP="0008116C">
            <w:pPr>
              <w:pStyle w:val="Listenabsatz"/>
              <w:numPr>
                <w:ilvl w:val="0"/>
                <w:numId w:val="62"/>
              </w:numPr>
              <w:spacing w:before="40" w:line="240" w:lineRule="auto"/>
              <w:ind w:left="242" w:hanging="242"/>
              <w:rPr>
                <w:rFonts w:ascii="Franklin Gothic Book" w:hAnsi="Franklin Gothic Book" w:cs="Tahoma"/>
                <w:sz w:val="18"/>
                <w:szCs w:val="18"/>
              </w:rPr>
            </w:pPr>
            <w:r w:rsidRPr="00ED615C">
              <w:rPr>
                <w:rFonts w:ascii="Franklin Gothic Book" w:hAnsi="Franklin Gothic Book" w:cs="Tahoma"/>
                <w:sz w:val="18"/>
                <w:szCs w:val="18"/>
              </w:rPr>
              <w:t>Finanzwirtschaftliche Analysen (Kostenstrukturanalysen, GAP-Analysen, Erfahrungskurvenanalysen, PIMS Analysen...)</w:t>
            </w:r>
          </w:p>
          <w:p w14:paraId="227E86F6" w14:textId="77777777" w:rsidR="0041729E" w:rsidRPr="003701B0" w:rsidRDefault="006E6E5B" w:rsidP="0008116C">
            <w:pPr>
              <w:numPr>
                <w:ilvl w:val="0"/>
                <w:numId w:val="62"/>
              </w:numPr>
              <w:spacing w:before="0" w:after="80" w:line="240" w:lineRule="auto"/>
              <w:ind w:left="244" w:hanging="244"/>
              <w:rPr>
                <w:rFonts w:cs="Franklin Gothic Book"/>
                <w:sz w:val="18"/>
                <w:szCs w:val="18"/>
              </w:rPr>
            </w:pPr>
            <w:r w:rsidRPr="00ED615C">
              <w:rPr>
                <w:rFonts w:ascii="Franklin Gothic Book" w:hAnsi="Franklin Gothic Book" w:cs="Tahoma"/>
                <w:sz w:val="18"/>
                <w:szCs w:val="18"/>
              </w:rPr>
              <w:t>Performance-Measurement-Systeme: Umsetzung von Unternehmensstrategien mit ausgewählten Systemen</w:t>
            </w:r>
          </w:p>
        </w:tc>
      </w:tr>
      <w:tr w:rsidR="0041729E" w:rsidRPr="003701B0" w14:paraId="4E91D30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37CF15"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3</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1F104773" w14:textId="77777777" w:rsidR="0041729E" w:rsidRPr="003701B0" w:rsidRDefault="008366BC" w:rsidP="003701B0">
            <w:pPr>
              <w:tabs>
                <w:tab w:val="left" w:pos="280"/>
              </w:tabs>
              <w:spacing w:before="0"/>
              <w:ind w:left="280" w:hanging="283"/>
              <w:rPr>
                <w:rFonts w:cs="Franklin Gothic Book"/>
                <w:sz w:val="18"/>
                <w:szCs w:val="18"/>
              </w:rPr>
            </w:pPr>
            <w:r>
              <w:rPr>
                <w:rFonts w:cs="Franklin Gothic Book"/>
                <w:sz w:val="18"/>
                <w:szCs w:val="18"/>
              </w:rPr>
              <w:t>B12</w:t>
            </w:r>
            <w:r w:rsidR="0041729E" w:rsidRPr="003701B0">
              <w:rPr>
                <w:rFonts w:cs="Franklin Gothic Book"/>
                <w:sz w:val="18"/>
                <w:szCs w:val="18"/>
              </w:rPr>
              <w:t>3 Investition und Finanzierung</w:t>
            </w:r>
          </w:p>
        </w:tc>
      </w:tr>
      <w:tr w:rsidR="0041729E" w:rsidRPr="003701B0" w14:paraId="0BC759FD"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B5A967A"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6D4BB0B7"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3,5</w:t>
            </w:r>
          </w:p>
        </w:tc>
      </w:tr>
      <w:tr w:rsidR="0041729E" w:rsidRPr="003701B0" w14:paraId="6142E5C2"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9D3FBF9"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54768115"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27</w:t>
            </w:r>
          </w:p>
        </w:tc>
      </w:tr>
      <w:tr w:rsidR="0041729E" w:rsidRPr="003701B0" w14:paraId="6898231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E75293A"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4FBB8989"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Vortrag, Beispiele, Übungen</w:t>
            </w:r>
          </w:p>
        </w:tc>
      </w:tr>
      <w:tr w:rsidR="00190D80" w:rsidRPr="003701B0" w14:paraId="1E13FD1D"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327593E" w14:textId="7FE20737" w:rsidR="00190D80" w:rsidRPr="003701B0" w:rsidRDefault="00190D80"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47979AA1" w14:textId="16DC9AE0" w:rsidR="00190D80" w:rsidRPr="00ED1434" w:rsidRDefault="00ED1434" w:rsidP="003701B0">
            <w:pPr>
              <w:tabs>
                <w:tab w:val="left" w:pos="280"/>
              </w:tabs>
              <w:spacing w:before="0"/>
              <w:ind w:left="280" w:hanging="283"/>
              <w:rPr>
                <w:rFonts w:cs="Franklin Gothic Book"/>
                <w:sz w:val="18"/>
                <w:szCs w:val="18"/>
              </w:rPr>
            </w:pPr>
            <w:r w:rsidRPr="00ED1434">
              <w:rPr>
                <w:rFonts w:cs="Times"/>
                <w:sz w:val="18"/>
                <w:szCs w:val="18"/>
              </w:rPr>
              <w:t>Becker, Hans Paul; Investition und Finanzierung: Grundlagen der Betrieblichen Finanzwirt- schaft, Springer Gabler, i. d. aktuellen Fassung</w:t>
            </w:r>
          </w:p>
        </w:tc>
      </w:tr>
      <w:tr w:rsidR="0041729E" w:rsidRPr="003701B0" w14:paraId="6D823BC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F86E66C"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6542987F"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Nach Absolvierung dieses Inhaltsblocks sind die Studierenden in der Lage,</w:t>
            </w:r>
          </w:p>
          <w:p w14:paraId="46E1231E" w14:textId="77777777" w:rsidR="003E06ED" w:rsidRPr="003E06ED" w:rsidRDefault="008044FA" w:rsidP="0008116C">
            <w:pPr>
              <w:pStyle w:val="Listenabsatz"/>
              <w:numPr>
                <w:ilvl w:val="0"/>
                <w:numId w:val="63"/>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3E06ED" w:rsidRPr="003E06ED">
              <w:rPr>
                <w:rFonts w:ascii="Franklin Gothic Book" w:hAnsi="Franklin Gothic Book" w:cs="Tahoma"/>
                <w:sz w:val="18"/>
                <w:szCs w:val="18"/>
              </w:rPr>
              <w:t>ie wesentlichen Aufgaben und Ziele der Finanzwirtschaft zu nennen und zu beschreiben</w:t>
            </w:r>
          </w:p>
          <w:p w14:paraId="460D0DB7" w14:textId="77777777" w:rsidR="003E06ED" w:rsidRPr="003E06ED" w:rsidRDefault="008044FA" w:rsidP="0008116C">
            <w:pPr>
              <w:pStyle w:val="Listenabsatz"/>
              <w:numPr>
                <w:ilvl w:val="0"/>
                <w:numId w:val="63"/>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3E06ED" w:rsidRPr="003E06ED">
              <w:rPr>
                <w:rFonts w:ascii="Franklin Gothic Book" w:hAnsi="Franklin Gothic Book" w:cs="Tahoma"/>
                <w:sz w:val="18"/>
                <w:szCs w:val="18"/>
              </w:rPr>
              <w:t>ie wichtigsten Finanzierungsarten eines Unternehmens miteinander zu vergleichen und Vor- und Nachteile in spezifischen betrieblichen Situationen zu erkennen</w:t>
            </w:r>
          </w:p>
          <w:p w14:paraId="7DD3FAD2" w14:textId="77777777" w:rsidR="003E06ED" w:rsidRPr="003E06ED" w:rsidRDefault="008044FA" w:rsidP="0008116C">
            <w:pPr>
              <w:pStyle w:val="Listenabsatz"/>
              <w:numPr>
                <w:ilvl w:val="0"/>
                <w:numId w:val="63"/>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3E06ED" w:rsidRPr="003E06ED">
              <w:rPr>
                <w:rFonts w:ascii="Franklin Gothic Book" w:hAnsi="Franklin Gothic Book" w:cs="Tahoma"/>
                <w:sz w:val="18"/>
                <w:szCs w:val="18"/>
              </w:rPr>
              <w:t xml:space="preserve">ie Relevanz von Investitions- und Finanzplanungen </w:t>
            </w:r>
            <w:r w:rsidR="002A0D10">
              <w:rPr>
                <w:rFonts w:ascii="Franklin Gothic Book" w:hAnsi="Franklin Gothic Book" w:cs="Tahoma"/>
                <w:sz w:val="18"/>
                <w:szCs w:val="18"/>
              </w:rPr>
              <w:t>darzulegen</w:t>
            </w:r>
          </w:p>
          <w:p w14:paraId="484A4638" w14:textId="77777777" w:rsidR="003E06ED" w:rsidRPr="003E06ED" w:rsidRDefault="003E06ED" w:rsidP="0008116C">
            <w:pPr>
              <w:pStyle w:val="Listenabsatz"/>
              <w:numPr>
                <w:ilvl w:val="0"/>
                <w:numId w:val="63"/>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Statische und dynamische Investitionsrechnungen durchzuführen und entsprechende Interpretationen hinsichtlich der wirtschaftlichen Vorteilhaftigkeit abzuleiten</w:t>
            </w:r>
          </w:p>
          <w:p w14:paraId="6474BCF7" w14:textId="77777777" w:rsidR="0041729E" w:rsidRPr="003701B0" w:rsidRDefault="008044FA" w:rsidP="0008116C">
            <w:pPr>
              <w:pStyle w:val="Listenabsatz"/>
              <w:numPr>
                <w:ilvl w:val="0"/>
                <w:numId w:val="63"/>
              </w:numPr>
              <w:spacing w:before="0" w:after="80" w:line="240" w:lineRule="auto"/>
              <w:ind w:left="242" w:hanging="242"/>
              <w:contextualSpacing w:val="0"/>
              <w:jc w:val="both"/>
              <w:rPr>
                <w:rFonts w:cs="Franklin Gothic Book"/>
                <w:sz w:val="18"/>
                <w:szCs w:val="18"/>
              </w:rPr>
            </w:pPr>
            <w:r>
              <w:rPr>
                <w:rFonts w:ascii="Franklin Gothic Book" w:hAnsi="Franklin Gothic Book" w:cs="Tahoma"/>
                <w:sz w:val="18"/>
                <w:szCs w:val="18"/>
              </w:rPr>
              <w:t>d</w:t>
            </w:r>
            <w:r w:rsidR="003E06ED" w:rsidRPr="003E06ED">
              <w:rPr>
                <w:rFonts w:ascii="Franklin Gothic Book" w:hAnsi="Franklin Gothic Book" w:cs="Tahoma"/>
                <w:sz w:val="18"/>
                <w:szCs w:val="18"/>
              </w:rPr>
              <w:t>ie Unterschiede in der Beurteilung von Sach- und Finanzinvestitionen zu beschreiben</w:t>
            </w:r>
          </w:p>
        </w:tc>
      </w:tr>
      <w:tr w:rsidR="0041729E" w:rsidRPr="003701B0" w14:paraId="5CFEFA4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83C1849"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747C7E03" w14:textId="77777777" w:rsidR="003E06ED" w:rsidRPr="003E06ED" w:rsidRDefault="003E06ED" w:rsidP="0008116C">
            <w:pPr>
              <w:pStyle w:val="Listenabsatz"/>
              <w:numPr>
                <w:ilvl w:val="0"/>
                <w:numId w:val="64"/>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Finanzwirtschaftliche Aufgaben und Ziele</w:t>
            </w:r>
          </w:p>
          <w:p w14:paraId="66FB1C98" w14:textId="77777777" w:rsidR="003E06ED" w:rsidRPr="003E06ED" w:rsidRDefault="003E06ED" w:rsidP="0008116C">
            <w:pPr>
              <w:pStyle w:val="Listenabsatz"/>
              <w:numPr>
                <w:ilvl w:val="0"/>
                <w:numId w:val="64"/>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Arten der Finanzierung</w:t>
            </w:r>
          </w:p>
          <w:p w14:paraId="4A84D573" w14:textId="77777777" w:rsidR="003E06ED" w:rsidRPr="003E06ED" w:rsidRDefault="003E06ED" w:rsidP="0008116C">
            <w:pPr>
              <w:pStyle w:val="Listenabsatz"/>
              <w:numPr>
                <w:ilvl w:val="0"/>
                <w:numId w:val="64"/>
              </w:numPr>
              <w:spacing w:before="40" w:after="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Investitions- und Finanzplanung (kurz- und langfristige Planungen)</w:t>
            </w:r>
          </w:p>
          <w:p w14:paraId="64FD7BA2" w14:textId="77777777" w:rsidR="003E06ED" w:rsidRPr="003E06ED" w:rsidRDefault="003E06ED" w:rsidP="0008116C">
            <w:pPr>
              <w:pStyle w:val="Listenabsatz"/>
              <w:numPr>
                <w:ilvl w:val="0"/>
                <w:numId w:val="64"/>
              </w:numPr>
              <w:spacing w:before="4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Investition und Investitionsrechnung (Begriff und Arten der Investition, Zweck und Arten der Investitionsrechnung)</w:t>
            </w:r>
          </w:p>
          <w:p w14:paraId="6B7CF467" w14:textId="77777777" w:rsidR="003E06ED" w:rsidRPr="003E06ED" w:rsidRDefault="003E06ED" w:rsidP="0008116C">
            <w:pPr>
              <w:pStyle w:val="Listenabsatz"/>
              <w:numPr>
                <w:ilvl w:val="0"/>
                <w:numId w:val="64"/>
              </w:numPr>
              <w:spacing w:before="0" w:line="240" w:lineRule="auto"/>
              <w:ind w:left="242" w:hanging="242"/>
              <w:rPr>
                <w:rFonts w:ascii="Franklin Gothic Book" w:hAnsi="Franklin Gothic Book" w:cs="Tahoma"/>
                <w:sz w:val="18"/>
                <w:szCs w:val="18"/>
              </w:rPr>
            </w:pPr>
            <w:r w:rsidRPr="003E06ED">
              <w:rPr>
                <w:rFonts w:ascii="Franklin Gothic Book" w:hAnsi="Franklin Gothic Book" w:cs="Tahoma"/>
                <w:sz w:val="18"/>
                <w:szCs w:val="18"/>
              </w:rPr>
              <w:t>Investitionsrechnung zur Beurteilung von Sachinvestitionen (Statische und dynamische Investitionsrechenverfahren sowie Investitionsprogrammentscheidungen)</w:t>
            </w:r>
          </w:p>
          <w:p w14:paraId="33B90B9B" w14:textId="77777777" w:rsidR="0041729E" w:rsidRPr="003E06ED" w:rsidRDefault="003E06ED" w:rsidP="0008116C">
            <w:pPr>
              <w:pStyle w:val="Listenabsatz"/>
              <w:numPr>
                <w:ilvl w:val="0"/>
                <w:numId w:val="64"/>
              </w:numPr>
              <w:tabs>
                <w:tab w:val="left" w:pos="-3835"/>
              </w:tabs>
              <w:spacing w:before="0" w:after="80" w:line="240" w:lineRule="auto"/>
              <w:ind w:left="242" w:hanging="242"/>
              <w:contextualSpacing w:val="0"/>
              <w:rPr>
                <w:rFonts w:ascii="Franklin Gothic Book" w:hAnsi="Franklin Gothic Book" w:cs="Franklin Gothic Book"/>
                <w:sz w:val="18"/>
                <w:szCs w:val="18"/>
              </w:rPr>
            </w:pPr>
            <w:r w:rsidRPr="003E06ED">
              <w:rPr>
                <w:rFonts w:ascii="Franklin Gothic Book" w:hAnsi="Franklin Gothic Book" w:cs="Tahoma"/>
                <w:sz w:val="18"/>
                <w:szCs w:val="18"/>
              </w:rPr>
              <w:t>Investitionsrechnung zur Beurteilung von Finanzinvestitionen</w:t>
            </w:r>
          </w:p>
        </w:tc>
      </w:tr>
    </w:tbl>
    <w:p w14:paraId="3CD4156A" w14:textId="77777777" w:rsidR="0041729E" w:rsidRPr="003701B0" w:rsidRDefault="0041729E" w:rsidP="0041729E">
      <w:pPr>
        <w:pStyle w:val="Kopfzeile"/>
        <w:rPr>
          <w:sz w:val="18"/>
          <w:szCs w:val="18"/>
        </w:rPr>
      </w:pPr>
    </w:p>
    <w:p w14:paraId="2F465003" w14:textId="77777777" w:rsidR="0041729E" w:rsidRPr="00B35A1F" w:rsidRDefault="0041729E" w:rsidP="0041729E">
      <w:pPr>
        <w:pStyle w:val="Kopfzeile"/>
        <w:jc w:val="center"/>
        <w:rPr>
          <w:b/>
          <w:caps w:val="0"/>
          <w:color w:val="auto"/>
          <w:sz w:val="20"/>
          <w:szCs w:val="18"/>
        </w:rPr>
      </w:pPr>
      <w:r w:rsidRPr="003701B0">
        <w:rPr>
          <w:sz w:val="18"/>
          <w:szCs w:val="18"/>
        </w:rPr>
        <w:br w:type="column"/>
      </w:r>
      <w:r w:rsidR="008366BC">
        <w:rPr>
          <w:b/>
          <w:caps w:val="0"/>
          <w:color w:val="auto"/>
          <w:sz w:val="20"/>
          <w:szCs w:val="18"/>
        </w:rPr>
        <w:t>Modul B13</w:t>
      </w:r>
      <w:r w:rsidRPr="00B35A1F">
        <w:rPr>
          <w:b/>
          <w:caps w:val="0"/>
          <w:color w:val="auto"/>
          <w:sz w:val="20"/>
          <w:szCs w:val="18"/>
        </w:rPr>
        <w:t>: Master Thesis: Recherche, Schreibwerkstatt, Konzepterstellung</w:t>
      </w:r>
    </w:p>
    <w:p w14:paraId="37784806" w14:textId="77777777" w:rsidR="0041729E" w:rsidRPr="00B35A1F" w:rsidRDefault="0041729E" w:rsidP="003701B0">
      <w:pPr>
        <w:spacing w:before="0" w:after="200"/>
        <w:rPr>
          <w:rFonts w:cs="Times New Roman"/>
          <w:sz w:val="18"/>
          <w:szCs w:val="18"/>
          <w:lang w:val="de-AT"/>
        </w:rPr>
      </w:pPr>
    </w:p>
    <w:tbl>
      <w:tblPr>
        <w:tblW w:w="5000" w:type="pct"/>
        <w:jc w:val="center"/>
        <w:tblCellMar>
          <w:left w:w="70" w:type="dxa"/>
          <w:right w:w="70" w:type="dxa"/>
        </w:tblCellMar>
        <w:tblLook w:val="0000" w:firstRow="0" w:lastRow="0" w:firstColumn="0" w:lastColumn="0" w:noHBand="0" w:noVBand="0"/>
      </w:tblPr>
      <w:tblGrid>
        <w:gridCol w:w="2337"/>
        <w:gridCol w:w="4137"/>
        <w:gridCol w:w="817"/>
        <w:gridCol w:w="819"/>
        <w:gridCol w:w="1242"/>
      </w:tblGrid>
      <w:tr w:rsidR="0041729E" w:rsidRPr="003701B0" w14:paraId="2E1E1066" w14:textId="77777777" w:rsidTr="00FB5891">
        <w:trPr>
          <w:trHeight w:val="284"/>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vAlign w:val="center"/>
          </w:tcPr>
          <w:p w14:paraId="1C6FEC38"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212" w:type="pct"/>
            <w:tcBorders>
              <w:top w:val="single" w:sz="4" w:space="0" w:color="auto"/>
              <w:left w:val="nil"/>
              <w:bottom w:val="single" w:sz="4" w:space="0" w:color="auto"/>
              <w:right w:val="single" w:sz="4" w:space="0" w:color="auto"/>
            </w:tcBorders>
            <w:shd w:val="clear" w:color="auto" w:fill="C0C0C0"/>
            <w:vAlign w:val="center"/>
          </w:tcPr>
          <w:p w14:paraId="0CC5D240"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37" w:type="pct"/>
            <w:tcBorders>
              <w:top w:val="single" w:sz="4" w:space="0" w:color="auto"/>
              <w:left w:val="nil"/>
              <w:bottom w:val="single" w:sz="4" w:space="0" w:color="auto"/>
              <w:right w:val="single" w:sz="4" w:space="0" w:color="auto"/>
            </w:tcBorders>
            <w:shd w:val="clear" w:color="auto" w:fill="C0C0C0"/>
            <w:vAlign w:val="center"/>
          </w:tcPr>
          <w:p w14:paraId="1C1F93AE"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438" w:type="pct"/>
            <w:tcBorders>
              <w:top w:val="single" w:sz="4" w:space="0" w:color="auto"/>
              <w:left w:val="nil"/>
              <w:bottom w:val="single" w:sz="4" w:space="0" w:color="auto"/>
              <w:right w:val="single" w:sz="4" w:space="0" w:color="auto"/>
            </w:tcBorders>
            <w:shd w:val="clear" w:color="auto" w:fill="C0C0C0"/>
            <w:vAlign w:val="center"/>
          </w:tcPr>
          <w:p w14:paraId="0271370F"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SWS</w:t>
            </w:r>
          </w:p>
        </w:tc>
        <w:tc>
          <w:tcPr>
            <w:tcW w:w="664" w:type="pct"/>
            <w:tcBorders>
              <w:top w:val="single" w:sz="4" w:space="0" w:color="auto"/>
              <w:left w:val="nil"/>
              <w:bottom w:val="single" w:sz="4" w:space="0" w:color="auto"/>
              <w:right w:val="single" w:sz="4" w:space="0" w:color="auto"/>
            </w:tcBorders>
            <w:shd w:val="clear" w:color="auto" w:fill="C0C0C0"/>
            <w:vAlign w:val="center"/>
          </w:tcPr>
          <w:p w14:paraId="4C59DA71"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3C8044E6"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C0C0C0"/>
            <w:vAlign w:val="center"/>
          </w:tcPr>
          <w:p w14:paraId="5267E063" w14:textId="77777777" w:rsidR="0041729E" w:rsidRPr="003701B0" w:rsidRDefault="00B23467" w:rsidP="003701B0">
            <w:pPr>
              <w:spacing w:before="0"/>
              <w:rPr>
                <w:rFonts w:cs="Franklin Gothic Book"/>
                <w:sz w:val="18"/>
                <w:szCs w:val="18"/>
              </w:rPr>
            </w:pPr>
            <w:r>
              <w:rPr>
                <w:rFonts w:cs="Franklin Gothic Book"/>
                <w:sz w:val="18"/>
                <w:szCs w:val="18"/>
              </w:rPr>
              <w:t>L_MBB_3</w:t>
            </w:r>
            <w:r w:rsidR="008366BC">
              <w:rPr>
                <w:rFonts w:cs="Franklin Gothic Book"/>
                <w:sz w:val="18"/>
                <w:szCs w:val="18"/>
              </w:rPr>
              <w:t>_</w:t>
            </w:r>
            <w:r w:rsidR="008366BC" w:rsidRPr="003701B0">
              <w:rPr>
                <w:rFonts w:cs="Franklin Gothic Book"/>
                <w:sz w:val="18"/>
                <w:szCs w:val="18"/>
              </w:rPr>
              <w:t>B</w:t>
            </w:r>
            <w:r w:rsidR="008366BC">
              <w:rPr>
                <w:rFonts w:cs="Franklin Gothic Book"/>
                <w:sz w:val="18"/>
                <w:szCs w:val="18"/>
              </w:rPr>
              <w:t>13</w:t>
            </w:r>
          </w:p>
        </w:tc>
        <w:tc>
          <w:tcPr>
            <w:tcW w:w="2212" w:type="pct"/>
            <w:tcBorders>
              <w:top w:val="nil"/>
              <w:left w:val="nil"/>
              <w:bottom w:val="single" w:sz="4" w:space="0" w:color="auto"/>
              <w:right w:val="single" w:sz="4" w:space="0" w:color="auto"/>
            </w:tcBorders>
            <w:shd w:val="clear" w:color="auto" w:fill="C0C0C0"/>
            <w:vAlign w:val="center"/>
          </w:tcPr>
          <w:p w14:paraId="76180CCE" w14:textId="77777777" w:rsidR="0041729E" w:rsidRPr="003701B0" w:rsidRDefault="0041729E" w:rsidP="003701B0">
            <w:pPr>
              <w:spacing w:before="0"/>
              <w:rPr>
                <w:rFonts w:cs="Franklin Gothic Book"/>
                <w:sz w:val="18"/>
                <w:szCs w:val="18"/>
              </w:rPr>
            </w:pPr>
            <w:r w:rsidRPr="003701B0">
              <w:rPr>
                <w:rFonts w:cs="Franklin Gothic Book"/>
                <w:sz w:val="18"/>
                <w:szCs w:val="18"/>
              </w:rPr>
              <w:t>Master Thesis: Recherche, Schreibwerkstatt, Konzepterstellung</w:t>
            </w:r>
          </w:p>
        </w:tc>
        <w:tc>
          <w:tcPr>
            <w:tcW w:w="437" w:type="pct"/>
            <w:tcBorders>
              <w:top w:val="nil"/>
              <w:left w:val="nil"/>
              <w:bottom w:val="single" w:sz="4" w:space="0" w:color="auto"/>
              <w:right w:val="single" w:sz="4" w:space="0" w:color="auto"/>
            </w:tcBorders>
            <w:shd w:val="clear" w:color="auto" w:fill="C0C0C0"/>
            <w:vAlign w:val="center"/>
          </w:tcPr>
          <w:p w14:paraId="13B028AF" w14:textId="77777777" w:rsidR="0041729E" w:rsidRPr="003701B0" w:rsidRDefault="0041729E" w:rsidP="003701B0">
            <w:pPr>
              <w:spacing w:before="0"/>
              <w:rPr>
                <w:rFonts w:cs="Franklin Gothic Book"/>
                <w:sz w:val="18"/>
                <w:szCs w:val="18"/>
              </w:rPr>
            </w:pPr>
            <w:r w:rsidRPr="003701B0">
              <w:rPr>
                <w:rFonts w:cs="Franklin Gothic Book"/>
                <w:sz w:val="18"/>
                <w:szCs w:val="18"/>
              </w:rPr>
              <w:t>7</w:t>
            </w:r>
          </w:p>
        </w:tc>
        <w:tc>
          <w:tcPr>
            <w:tcW w:w="438" w:type="pct"/>
            <w:tcBorders>
              <w:top w:val="nil"/>
              <w:left w:val="nil"/>
              <w:bottom w:val="single" w:sz="4" w:space="0" w:color="auto"/>
              <w:right w:val="single" w:sz="4" w:space="0" w:color="auto"/>
            </w:tcBorders>
            <w:shd w:val="clear" w:color="auto" w:fill="C0C0C0"/>
            <w:vAlign w:val="center"/>
          </w:tcPr>
          <w:p w14:paraId="68158023" w14:textId="77777777" w:rsidR="0041729E" w:rsidRPr="003701B0" w:rsidRDefault="0041729E" w:rsidP="003701B0">
            <w:pPr>
              <w:spacing w:before="0"/>
              <w:rPr>
                <w:rFonts w:cs="Franklin Gothic Book"/>
                <w:sz w:val="18"/>
                <w:szCs w:val="18"/>
              </w:rPr>
            </w:pPr>
            <w:r w:rsidRPr="003701B0">
              <w:rPr>
                <w:rFonts w:cs="Franklin Gothic Book"/>
                <w:sz w:val="18"/>
                <w:szCs w:val="18"/>
              </w:rPr>
              <w:t>2,5</w:t>
            </w:r>
          </w:p>
        </w:tc>
        <w:tc>
          <w:tcPr>
            <w:tcW w:w="664" w:type="pct"/>
            <w:tcBorders>
              <w:top w:val="nil"/>
              <w:left w:val="nil"/>
              <w:bottom w:val="single" w:sz="4" w:space="0" w:color="auto"/>
              <w:right w:val="single" w:sz="4" w:space="0" w:color="auto"/>
            </w:tcBorders>
            <w:shd w:val="clear" w:color="auto" w:fill="C0C0C0"/>
            <w:vAlign w:val="center"/>
          </w:tcPr>
          <w:p w14:paraId="1BE1B242" w14:textId="77777777" w:rsidR="0041729E" w:rsidRPr="003701B0" w:rsidRDefault="0041729E" w:rsidP="003701B0">
            <w:pPr>
              <w:spacing w:before="0"/>
              <w:rPr>
                <w:rFonts w:cs="Franklin Gothic Book"/>
                <w:sz w:val="18"/>
                <w:szCs w:val="18"/>
              </w:rPr>
            </w:pPr>
            <w:r w:rsidRPr="003701B0">
              <w:rPr>
                <w:rFonts w:cs="Franklin Gothic Book"/>
                <w:sz w:val="18"/>
                <w:szCs w:val="18"/>
              </w:rPr>
              <w:t>45</w:t>
            </w:r>
          </w:p>
        </w:tc>
      </w:tr>
      <w:tr w:rsidR="0041729E" w:rsidRPr="003701B0" w14:paraId="32238C32"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1FE00ADE" w14:textId="77777777" w:rsidR="0041729E" w:rsidRPr="003701B0" w:rsidRDefault="0041729E" w:rsidP="003701B0">
            <w:pPr>
              <w:spacing w:before="0"/>
              <w:rPr>
                <w:rFonts w:cs="Franklin Gothic Book"/>
                <w:sz w:val="18"/>
                <w:szCs w:val="18"/>
              </w:rPr>
            </w:pPr>
            <w:r w:rsidRPr="003701B0">
              <w:rPr>
                <w:rFonts w:cs="Franklin Gothic Book"/>
                <w:sz w:val="18"/>
                <w:szCs w:val="18"/>
              </w:rPr>
              <w:t>Studiengang</w:t>
            </w:r>
          </w:p>
        </w:tc>
        <w:tc>
          <w:tcPr>
            <w:tcW w:w="3751" w:type="pct"/>
            <w:gridSpan w:val="4"/>
            <w:tcBorders>
              <w:top w:val="single" w:sz="4" w:space="0" w:color="auto"/>
              <w:left w:val="nil"/>
              <w:bottom w:val="single" w:sz="4" w:space="0" w:color="auto"/>
              <w:right w:val="single" w:sz="4" w:space="0" w:color="auto"/>
            </w:tcBorders>
            <w:vAlign w:val="center"/>
          </w:tcPr>
          <w:p w14:paraId="710D9BEB"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35130776"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18C61D87"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51" w:type="pct"/>
            <w:gridSpan w:val="4"/>
            <w:tcBorders>
              <w:top w:val="single" w:sz="4" w:space="0" w:color="auto"/>
              <w:left w:val="nil"/>
              <w:bottom w:val="single" w:sz="4" w:space="0" w:color="auto"/>
              <w:right w:val="single" w:sz="4" w:space="0" w:color="auto"/>
            </w:tcBorders>
            <w:vAlign w:val="center"/>
          </w:tcPr>
          <w:p w14:paraId="036782D6" w14:textId="77777777" w:rsidR="0041729E" w:rsidRPr="003701B0" w:rsidRDefault="0041729E" w:rsidP="0008116C">
            <w:pPr>
              <w:pStyle w:val="Listenabsatz"/>
              <w:numPr>
                <w:ilvl w:val="0"/>
                <w:numId w:val="43"/>
              </w:numPr>
              <w:tabs>
                <w:tab w:val="left" w:pos="357"/>
              </w:tabs>
              <w:spacing w:before="0" w:line="240" w:lineRule="auto"/>
              <w:ind w:hanging="754"/>
              <w:rPr>
                <w:rFonts w:cs="Franklin Gothic Book"/>
                <w:sz w:val="18"/>
                <w:szCs w:val="18"/>
              </w:rPr>
            </w:pPr>
            <w:r w:rsidRPr="003701B0">
              <w:rPr>
                <w:rFonts w:cs="Franklin Gothic Book"/>
                <w:sz w:val="18"/>
                <w:szCs w:val="18"/>
              </w:rPr>
              <w:t>Semester</w:t>
            </w:r>
          </w:p>
        </w:tc>
      </w:tr>
      <w:tr w:rsidR="0041729E" w:rsidRPr="003701B0" w14:paraId="1CE26E00"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36120AC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51" w:type="pct"/>
            <w:gridSpan w:val="4"/>
            <w:tcBorders>
              <w:top w:val="single" w:sz="4" w:space="0" w:color="auto"/>
              <w:left w:val="nil"/>
              <w:bottom w:val="single" w:sz="4" w:space="0" w:color="auto"/>
              <w:right w:val="single" w:sz="4" w:space="0" w:color="auto"/>
            </w:tcBorders>
            <w:vAlign w:val="center"/>
          </w:tcPr>
          <w:p w14:paraId="6D34C7D0" w14:textId="77777777" w:rsidR="0041729E" w:rsidRPr="003701B0" w:rsidRDefault="0041729E" w:rsidP="003701B0">
            <w:pPr>
              <w:spacing w:before="0"/>
              <w:rPr>
                <w:rFonts w:cs="Franklin Gothic Book"/>
                <w:sz w:val="18"/>
                <w:szCs w:val="18"/>
              </w:rPr>
            </w:pPr>
          </w:p>
        </w:tc>
      </w:tr>
      <w:tr w:rsidR="0041729E" w:rsidRPr="003701B0" w14:paraId="419AD97C" w14:textId="77777777" w:rsidTr="00FB5891">
        <w:trPr>
          <w:trHeight w:val="498"/>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35A2BE28"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51" w:type="pct"/>
            <w:gridSpan w:val="4"/>
            <w:tcBorders>
              <w:top w:val="single" w:sz="4" w:space="0" w:color="auto"/>
              <w:left w:val="nil"/>
              <w:bottom w:val="single" w:sz="4" w:space="0" w:color="auto"/>
              <w:right w:val="single" w:sz="4" w:space="0" w:color="auto"/>
            </w:tcBorders>
            <w:vAlign w:val="center"/>
          </w:tcPr>
          <w:p w14:paraId="3F65DB4C" w14:textId="77777777" w:rsidR="0041729E" w:rsidRPr="003701B0" w:rsidRDefault="008366BC" w:rsidP="00142D3E">
            <w:pPr>
              <w:spacing w:before="0"/>
              <w:rPr>
                <w:rFonts w:cs="Franklin Gothic Book"/>
                <w:sz w:val="18"/>
                <w:szCs w:val="18"/>
                <w:lang w:val="en-GB"/>
              </w:rPr>
            </w:pPr>
            <w:r>
              <w:rPr>
                <w:rFonts w:cs="Franklin Gothic Book"/>
                <w:sz w:val="18"/>
                <w:szCs w:val="18"/>
                <w:lang w:val="en-GB"/>
              </w:rPr>
              <w:t>B17</w:t>
            </w:r>
            <w:r w:rsidR="0041729E" w:rsidRPr="003701B0">
              <w:rPr>
                <w:rFonts w:cs="Franklin Gothic Book"/>
                <w:sz w:val="18"/>
                <w:szCs w:val="18"/>
                <w:lang w:val="en-GB"/>
              </w:rPr>
              <w:t xml:space="preserve"> Master Thesis</w:t>
            </w:r>
          </w:p>
        </w:tc>
      </w:tr>
      <w:tr w:rsidR="0041729E" w:rsidRPr="003701B0" w14:paraId="32949534" w14:textId="77777777" w:rsidTr="003B0405">
        <w:trPr>
          <w:trHeight w:val="1853"/>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6C9652F2"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51" w:type="pct"/>
            <w:gridSpan w:val="4"/>
            <w:tcBorders>
              <w:top w:val="single" w:sz="4" w:space="0" w:color="auto"/>
              <w:left w:val="nil"/>
              <w:bottom w:val="single" w:sz="4" w:space="0" w:color="auto"/>
              <w:right w:val="single" w:sz="4" w:space="0" w:color="auto"/>
            </w:tcBorders>
            <w:vAlign w:val="center"/>
          </w:tcPr>
          <w:p w14:paraId="68652D15" w14:textId="77777777" w:rsidR="009A1C7B" w:rsidRPr="003B0405" w:rsidRDefault="00ED1434" w:rsidP="00ED1434">
            <w:pPr>
              <w:spacing w:before="0" w:line="240" w:lineRule="auto"/>
              <w:ind w:left="215" w:hanging="284"/>
              <w:rPr>
                <w:sz w:val="18"/>
                <w:szCs w:val="18"/>
              </w:rPr>
            </w:pPr>
            <w:r w:rsidRPr="003B0405">
              <w:rPr>
                <w:i/>
                <w:sz w:val="18"/>
                <w:szCs w:val="18"/>
              </w:rPr>
              <w:t>Pflichtliteratur:</w:t>
            </w:r>
          </w:p>
          <w:p w14:paraId="7945025A" w14:textId="0C7F723F" w:rsidR="00ED1434" w:rsidRPr="003B0405" w:rsidRDefault="00ED1434" w:rsidP="00ED1434">
            <w:pPr>
              <w:spacing w:before="0" w:line="240" w:lineRule="auto"/>
              <w:ind w:left="215" w:hanging="284"/>
              <w:rPr>
                <w:sz w:val="18"/>
                <w:szCs w:val="18"/>
              </w:rPr>
            </w:pPr>
            <w:r w:rsidRPr="003B0405">
              <w:rPr>
                <w:sz w:val="18"/>
                <w:szCs w:val="18"/>
              </w:rPr>
              <w:t>Hienerth, C., Huber, B., Süssenbacher, D. (Hrsg): Wissenschaftliches Arbeiten kompakt – Bachelor- und Masterarbeiten erfolgreich erstellen, Linde Verlag, Wien, in der aktuellen Fassung</w:t>
            </w:r>
          </w:p>
          <w:p w14:paraId="3483BDB8" w14:textId="77777777" w:rsidR="00ED1434" w:rsidRPr="003B0405" w:rsidRDefault="00ED1434" w:rsidP="00ED1434">
            <w:pPr>
              <w:spacing w:before="0" w:line="240" w:lineRule="auto"/>
              <w:ind w:left="215" w:hanging="284"/>
              <w:rPr>
                <w:i/>
                <w:sz w:val="18"/>
                <w:szCs w:val="18"/>
              </w:rPr>
            </w:pPr>
            <w:r w:rsidRPr="003B0405">
              <w:rPr>
                <w:i/>
                <w:sz w:val="18"/>
                <w:szCs w:val="18"/>
              </w:rPr>
              <w:t>Empfohlene Literatur:</w:t>
            </w:r>
          </w:p>
          <w:p w14:paraId="7735EDCA" w14:textId="3D120FEA" w:rsidR="00ED1434" w:rsidRPr="003B0405" w:rsidRDefault="00ED1434" w:rsidP="00ED1434">
            <w:pPr>
              <w:spacing w:before="0" w:line="240" w:lineRule="auto"/>
              <w:ind w:left="215" w:hanging="284"/>
              <w:rPr>
                <w:sz w:val="18"/>
                <w:szCs w:val="18"/>
              </w:rPr>
            </w:pPr>
            <w:r w:rsidRPr="003B0405">
              <w:rPr>
                <w:rFonts w:cs="Lucida Grande"/>
                <w:color w:val="000000"/>
                <w:sz w:val="18"/>
                <w:szCs w:val="18"/>
              </w:rPr>
              <w:t>Ebster, C., Stalzer, L.: Wissenschaftliches Arbeiten für Wirtschafts- und Sozialwissenschaftler, WUV Verlag, in der aktuellen Fassung</w:t>
            </w:r>
          </w:p>
          <w:p w14:paraId="5DF8F324" w14:textId="14366C39" w:rsidR="0041729E" w:rsidRPr="003B0405" w:rsidRDefault="00ED1434" w:rsidP="00ED1434">
            <w:pPr>
              <w:spacing w:before="0" w:line="240" w:lineRule="auto"/>
              <w:ind w:left="215" w:hanging="284"/>
              <w:rPr>
                <w:rFonts w:cs="Lucida Grande"/>
                <w:color w:val="000000"/>
                <w:sz w:val="18"/>
                <w:szCs w:val="18"/>
              </w:rPr>
            </w:pPr>
            <w:r w:rsidRPr="003B0405">
              <w:rPr>
                <w:rFonts w:cs="Lucida Grande"/>
                <w:color w:val="000000"/>
                <w:sz w:val="18"/>
                <w:szCs w:val="18"/>
              </w:rPr>
              <w:t>Esselborn-Krumbiegel, H.: Richtig wissenschaftlich schreiben. Paderborn, in der aktuellen Fassung</w:t>
            </w:r>
          </w:p>
        </w:tc>
      </w:tr>
      <w:tr w:rsidR="0041729E" w:rsidRPr="003701B0" w14:paraId="541F36A0" w14:textId="77777777" w:rsidTr="00FB5891">
        <w:trPr>
          <w:trHeight w:val="286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092CBFAA" w14:textId="4DCB1756"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14C19315"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61345A8D"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rFonts w:cs="Franklin Gothic Book"/>
                <w:sz w:val="18"/>
                <w:szCs w:val="18"/>
              </w:rPr>
              <w:t>unterschiedliche Quellen für die Erstellung einer wissenschaftlichen Arbeit zu identifizieren und deren Zitierfähigkeit und -würdigkeit zu beurteilen</w:t>
            </w:r>
          </w:p>
          <w:p w14:paraId="3082CFD4"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sz w:val="18"/>
                <w:szCs w:val="18"/>
              </w:rPr>
              <w:t xml:space="preserve">Fachliteratur auf Deutsch und Englisch zu lesen, zu verstehen und daraus unterschiedliche Informationen in eigenen Worten zusammenzufassen </w:t>
            </w:r>
          </w:p>
          <w:p w14:paraId="256BD47B"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sz w:val="18"/>
                <w:szCs w:val="18"/>
              </w:rPr>
              <w:t>Informationen zielorientiert aus unterschiedlichen Quellen zu recherchieren, kritisch zu reflektieren und für die Lösung einer komplexen Aufgabenstellung zu nutzen</w:t>
            </w:r>
          </w:p>
          <w:p w14:paraId="34C32BB4"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sz w:val="18"/>
                <w:szCs w:val="18"/>
              </w:rPr>
              <w:t>einen  Schreibstil zu beherrschen, der den Anforderungen an wissenschaftliche Sprache genügt</w:t>
            </w:r>
          </w:p>
          <w:p w14:paraId="3E707AFF" w14:textId="77777777" w:rsidR="0041729E" w:rsidRPr="003701B0" w:rsidRDefault="0041729E" w:rsidP="005715C4">
            <w:pPr>
              <w:numPr>
                <w:ilvl w:val="0"/>
                <w:numId w:val="28"/>
              </w:numPr>
              <w:tabs>
                <w:tab w:val="left" w:pos="251"/>
              </w:tabs>
              <w:spacing w:before="0" w:line="240" w:lineRule="auto"/>
              <w:ind w:left="251" w:hanging="251"/>
              <w:rPr>
                <w:rFonts w:cs="Franklin Gothic Book"/>
                <w:sz w:val="18"/>
                <w:szCs w:val="18"/>
              </w:rPr>
            </w:pPr>
            <w:r w:rsidRPr="003701B0">
              <w:rPr>
                <w:sz w:val="18"/>
                <w:szCs w:val="18"/>
              </w:rPr>
              <w:t>Quellen korrekt nach gängigen Zitierregeln für die Erstellun</w:t>
            </w:r>
            <w:r w:rsidR="00142D3E">
              <w:rPr>
                <w:sz w:val="18"/>
                <w:szCs w:val="18"/>
              </w:rPr>
              <w:t>g einer Master Thesis zu nutzen</w:t>
            </w:r>
          </w:p>
          <w:p w14:paraId="7C2B63F9"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sz w:val="18"/>
                <w:szCs w:val="18"/>
              </w:rPr>
              <w:t>ausgehend von einer für ihre Berufspraxis relevanten Fragestellung ein Exposé mit einer Gliederung zur Beantwortung dieser Frage unter Bezugnahme auf zit</w:t>
            </w:r>
            <w:r w:rsidR="00142D3E">
              <w:rPr>
                <w:sz w:val="18"/>
                <w:szCs w:val="18"/>
              </w:rPr>
              <w:t>ierwürdige Quellen zu erstellen</w:t>
            </w:r>
          </w:p>
          <w:p w14:paraId="27A73168"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sz w:val="18"/>
                <w:szCs w:val="18"/>
              </w:rPr>
              <w:t>ihren Forschungsprozess inhaltlich, organis</w:t>
            </w:r>
            <w:r w:rsidR="00142D3E">
              <w:rPr>
                <w:sz w:val="18"/>
                <w:szCs w:val="18"/>
              </w:rPr>
              <w:t>atorisch und zeitlich zu planen</w:t>
            </w:r>
          </w:p>
        </w:tc>
      </w:tr>
      <w:tr w:rsidR="0041729E" w:rsidRPr="003701B0" w14:paraId="68153C98" w14:textId="77777777" w:rsidTr="00FB5891">
        <w:trPr>
          <w:trHeight w:val="111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4C7F7BC7"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51BC7176" w14:textId="77777777" w:rsidR="0041729E" w:rsidRPr="003701B0" w:rsidRDefault="0041729E" w:rsidP="0008116C">
            <w:pPr>
              <w:numPr>
                <w:ilvl w:val="0"/>
                <w:numId w:val="42"/>
              </w:numPr>
              <w:tabs>
                <w:tab w:val="left" w:pos="251"/>
              </w:tabs>
              <w:spacing w:before="0" w:line="240" w:lineRule="auto"/>
              <w:ind w:left="251" w:hanging="251"/>
              <w:jc w:val="both"/>
              <w:rPr>
                <w:sz w:val="18"/>
                <w:szCs w:val="18"/>
              </w:rPr>
            </w:pPr>
            <w:r w:rsidRPr="003701B0">
              <w:rPr>
                <w:sz w:val="18"/>
                <w:szCs w:val="18"/>
              </w:rPr>
              <w:t>Planen des Forschungsprozesses</w:t>
            </w:r>
          </w:p>
          <w:p w14:paraId="4559927C" w14:textId="77777777" w:rsidR="0041729E" w:rsidRPr="003701B0" w:rsidRDefault="0041729E" w:rsidP="0008116C">
            <w:pPr>
              <w:numPr>
                <w:ilvl w:val="0"/>
                <w:numId w:val="42"/>
              </w:numPr>
              <w:tabs>
                <w:tab w:val="left" w:pos="251"/>
              </w:tabs>
              <w:spacing w:before="0" w:line="240" w:lineRule="auto"/>
              <w:ind w:left="251" w:hanging="251"/>
              <w:jc w:val="both"/>
              <w:rPr>
                <w:sz w:val="18"/>
                <w:szCs w:val="18"/>
              </w:rPr>
            </w:pPr>
            <w:r w:rsidRPr="003701B0">
              <w:rPr>
                <w:sz w:val="18"/>
                <w:szCs w:val="18"/>
              </w:rPr>
              <w:t>Themenfindung, Formulieren u. Begründen einer Forschungsfrage</w:t>
            </w:r>
          </w:p>
          <w:p w14:paraId="185577FD" w14:textId="77777777" w:rsidR="0041729E" w:rsidRPr="003701B0" w:rsidRDefault="0041729E" w:rsidP="0008116C">
            <w:pPr>
              <w:numPr>
                <w:ilvl w:val="0"/>
                <w:numId w:val="42"/>
              </w:numPr>
              <w:tabs>
                <w:tab w:val="left" w:pos="251"/>
              </w:tabs>
              <w:spacing w:before="0" w:line="240" w:lineRule="auto"/>
              <w:ind w:left="251" w:hanging="251"/>
              <w:jc w:val="both"/>
              <w:rPr>
                <w:sz w:val="18"/>
                <w:szCs w:val="18"/>
              </w:rPr>
            </w:pPr>
            <w:r w:rsidRPr="003701B0">
              <w:rPr>
                <w:sz w:val="18"/>
                <w:szCs w:val="18"/>
              </w:rPr>
              <w:t>Recherche, Bewertung und Arbeiten mit wissenschaftlicher Literatur</w:t>
            </w:r>
          </w:p>
          <w:p w14:paraId="21E8EFB1" w14:textId="77777777" w:rsidR="0041729E" w:rsidRPr="003701B0" w:rsidRDefault="0041729E" w:rsidP="0008116C">
            <w:pPr>
              <w:numPr>
                <w:ilvl w:val="0"/>
                <w:numId w:val="42"/>
              </w:numPr>
              <w:tabs>
                <w:tab w:val="left" w:pos="251"/>
              </w:tabs>
              <w:spacing w:before="0" w:line="240" w:lineRule="auto"/>
              <w:ind w:left="251" w:hanging="251"/>
              <w:jc w:val="both"/>
              <w:rPr>
                <w:sz w:val="18"/>
                <w:szCs w:val="18"/>
              </w:rPr>
            </w:pPr>
            <w:r w:rsidRPr="003701B0">
              <w:rPr>
                <w:sz w:val="18"/>
                <w:szCs w:val="18"/>
              </w:rPr>
              <w:t>Sprachliche Regeln und Zitiervorschriften für die Erstellung einer wissenschaftlichen Arbeit</w:t>
            </w:r>
          </w:p>
          <w:p w14:paraId="0040176C" w14:textId="77777777" w:rsidR="0041729E" w:rsidRPr="003701B0" w:rsidRDefault="0041729E" w:rsidP="0008116C">
            <w:pPr>
              <w:numPr>
                <w:ilvl w:val="0"/>
                <w:numId w:val="42"/>
              </w:numPr>
              <w:tabs>
                <w:tab w:val="left" w:pos="251"/>
              </w:tabs>
              <w:spacing w:before="0" w:line="240" w:lineRule="auto"/>
              <w:ind w:left="251" w:hanging="251"/>
              <w:jc w:val="both"/>
              <w:rPr>
                <w:sz w:val="18"/>
                <w:szCs w:val="18"/>
              </w:rPr>
            </w:pPr>
            <w:r w:rsidRPr="003701B0">
              <w:rPr>
                <w:sz w:val="18"/>
                <w:szCs w:val="18"/>
              </w:rPr>
              <w:t>Schreibwerkstatt: Zusammenfassung von Information, Strukturierung von Texten, schriftliches Argumentieren</w:t>
            </w:r>
          </w:p>
          <w:p w14:paraId="35CF2D9A" w14:textId="77777777" w:rsidR="0041729E" w:rsidRPr="003701B0" w:rsidRDefault="0041729E" w:rsidP="0008116C">
            <w:pPr>
              <w:numPr>
                <w:ilvl w:val="0"/>
                <w:numId w:val="42"/>
              </w:numPr>
              <w:tabs>
                <w:tab w:val="left" w:pos="251"/>
              </w:tabs>
              <w:spacing w:before="0" w:line="240" w:lineRule="auto"/>
              <w:ind w:left="251" w:hanging="251"/>
              <w:jc w:val="both"/>
              <w:rPr>
                <w:sz w:val="18"/>
                <w:szCs w:val="18"/>
              </w:rPr>
            </w:pPr>
            <w:r w:rsidRPr="003701B0">
              <w:rPr>
                <w:sz w:val="18"/>
                <w:szCs w:val="18"/>
              </w:rPr>
              <w:t>Inhalte eines Exposés: Problemstellung, Forschungsfrage, Gliederung der geplanten theoretischen Diskussion, Begründung der gewählten Forschungsmethode(n), vorläufiges Quellenverzeichnis</w:t>
            </w:r>
          </w:p>
        </w:tc>
      </w:tr>
      <w:tr w:rsidR="0041729E" w:rsidRPr="003701B0" w14:paraId="35D474F5" w14:textId="77777777" w:rsidTr="00FB5891">
        <w:trPr>
          <w:trHeight w:val="56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11C27EA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6D822BB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Exposé </w:t>
            </w:r>
          </w:p>
        </w:tc>
      </w:tr>
      <w:tr w:rsidR="0041729E" w:rsidRPr="003701B0" w14:paraId="7B835AE7" w14:textId="77777777" w:rsidTr="00FB5891">
        <w:trPr>
          <w:trHeight w:val="516"/>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3297B48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00F614A9" w14:textId="77777777" w:rsidR="0041729E" w:rsidRPr="003701B0" w:rsidRDefault="0041729E" w:rsidP="003701B0">
            <w:pPr>
              <w:spacing w:before="0"/>
              <w:rPr>
                <w:rFonts w:cs="Franklin Gothic Book"/>
                <w:sz w:val="18"/>
                <w:szCs w:val="18"/>
              </w:rPr>
            </w:pPr>
            <w:r w:rsidRPr="003701B0">
              <w:rPr>
                <w:rFonts w:cs="Franklin Gothic Book"/>
                <w:sz w:val="18"/>
                <w:szCs w:val="18"/>
              </w:rPr>
              <w:t>schriftliche Arbeit in Form des Exposés: 100%</w:t>
            </w:r>
          </w:p>
        </w:tc>
      </w:tr>
      <w:tr w:rsidR="0041729E" w:rsidRPr="003701B0" w14:paraId="3F8EA182"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79434301"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246E891B" w14:textId="77777777" w:rsidR="0041729E" w:rsidRPr="003701B0" w:rsidRDefault="0041729E" w:rsidP="003701B0">
            <w:pPr>
              <w:spacing w:before="0"/>
              <w:rPr>
                <w:rFonts w:cs="Franklin Gothic Book"/>
                <w:sz w:val="18"/>
                <w:szCs w:val="18"/>
              </w:rPr>
            </w:pPr>
            <w:r w:rsidRPr="003701B0">
              <w:rPr>
                <w:rFonts w:cs="Franklin Gothic Book"/>
                <w:sz w:val="18"/>
                <w:szCs w:val="18"/>
              </w:rPr>
              <w:t>Vortrag, Übungen</w:t>
            </w:r>
          </w:p>
        </w:tc>
      </w:tr>
      <w:tr w:rsidR="0041729E" w:rsidRPr="003701B0" w14:paraId="65BC081A"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5DD6C3C1"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1320A08D" w14:textId="77777777" w:rsidR="0041729E" w:rsidRPr="003701B0" w:rsidRDefault="0041729E" w:rsidP="003701B0">
            <w:pPr>
              <w:spacing w:before="0"/>
              <w:rPr>
                <w:rFonts w:cs="Franklin Gothic Book"/>
                <w:sz w:val="18"/>
                <w:szCs w:val="18"/>
              </w:rPr>
            </w:pPr>
            <w:r w:rsidRPr="003701B0">
              <w:rPr>
                <w:rFonts w:cs="Franklin Gothic Book"/>
                <w:sz w:val="18"/>
                <w:szCs w:val="18"/>
              </w:rPr>
              <w:t>Deutsch</w:t>
            </w:r>
          </w:p>
        </w:tc>
      </w:tr>
    </w:tbl>
    <w:p w14:paraId="798FC733" w14:textId="77777777" w:rsidR="0041729E" w:rsidRPr="003701B0" w:rsidRDefault="0041729E" w:rsidP="003701B0">
      <w:pPr>
        <w:spacing w:before="0" w:after="200"/>
        <w:rPr>
          <w:rFonts w:cs="Times New Roman"/>
          <w:sz w:val="18"/>
          <w:szCs w:val="18"/>
        </w:rPr>
      </w:pPr>
    </w:p>
    <w:p w14:paraId="1BD9F61A" w14:textId="77777777" w:rsidR="0041729E" w:rsidRPr="003701B0" w:rsidRDefault="0041729E" w:rsidP="003701B0">
      <w:pPr>
        <w:spacing w:before="0" w:after="200"/>
        <w:jc w:val="center"/>
        <w:rPr>
          <w:rFonts w:cs="Times New Roman"/>
          <w:sz w:val="18"/>
          <w:szCs w:val="18"/>
        </w:rPr>
      </w:pPr>
      <w:r w:rsidRPr="003701B0">
        <w:rPr>
          <w:rFonts w:cs="Times New Roman"/>
          <w:sz w:val="18"/>
          <w:szCs w:val="18"/>
        </w:rPr>
        <w:t>Dieses Modul ist nicht in Teilmodule gegliedert.</w:t>
      </w:r>
    </w:p>
    <w:p w14:paraId="13C2FF9E" w14:textId="77777777" w:rsidR="0041729E" w:rsidRPr="003701B0" w:rsidRDefault="0041729E" w:rsidP="0041729E">
      <w:pPr>
        <w:pStyle w:val="Kopfzeile"/>
        <w:jc w:val="center"/>
        <w:rPr>
          <w:b/>
          <w:sz w:val="18"/>
          <w:szCs w:val="18"/>
        </w:rPr>
      </w:pPr>
      <w:r w:rsidRPr="003701B0">
        <w:rPr>
          <w:sz w:val="18"/>
          <w:szCs w:val="18"/>
        </w:rPr>
        <w:br w:type="column"/>
      </w:r>
      <w:r w:rsidR="008366BC">
        <w:rPr>
          <w:b/>
          <w:caps w:val="0"/>
          <w:color w:val="auto"/>
          <w:sz w:val="20"/>
          <w:szCs w:val="18"/>
        </w:rPr>
        <w:t>Modul B14</w:t>
      </w:r>
      <w:r w:rsidRPr="00683B5B">
        <w:rPr>
          <w:b/>
          <w:caps w:val="0"/>
          <w:color w:val="auto"/>
          <w:sz w:val="20"/>
          <w:szCs w:val="18"/>
        </w:rPr>
        <w:t>:</w:t>
      </w:r>
      <w:r w:rsidR="003F1067">
        <w:rPr>
          <w:b/>
          <w:caps w:val="0"/>
          <w:color w:val="auto"/>
          <w:sz w:val="20"/>
          <w:szCs w:val="18"/>
        </w:rPr>
        <w:t xml:space="preserve"> </w:t>
      </w:r>
      <w:r w:rsidR="00FF64C0">
        <w:rPr>
          <w:b/>
          <w:caps w:val="0"/>
          <w:color w:val="auto"/>
          <w:sz w:val="20"/>
          <w:szCs w:val="18"/>
        </w:rPr>
        <w:t xml:space="preserve">Bilanzierung </w:t>
      </w:r>
      <w:r w:rsidR="003F1067">
        <w:rPr>
          <w:b/>
          <w:caps w:val="0"/>
          <w:color w:val="auto"/>
          <w:sz w:val="20"/>
          <w:szCs w:val="18"/>
        </w:rPr>
        <w:t>im</w:t>
      </w:r>
      <w:r w:rsidRPr="00683B5B">
        <w:rPr>
          <w:b/>
          <w:caps w:val="0"/>
          <w:color w:val="auto"/>
          <w:sz w:val="20"/>
          <w:szCs w:val="18"/>
        </w:rPr>
        <w:t xml:space="preserve"> rechtlichen Kontext (IM</w:t>
      </w:r>
      <w:r w:rsidRPr="003701B0">
        <w:rPr>
          <w:b/>
          <w:sz w:val="18"/>
          <w:szCs w:val="18"/>
        </w:rPr>
        <w:t>)</w:t>
      </w:r>
    </w:p>
    <w:p w14:paraId="3AD4FE68"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683B9DD8"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1830A37E"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1CFCC5BC"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83A702D"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64EE2EA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207FF736"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69C091A0"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52234F65" w14:textId="77777777" w:rsidR="0041729E" w:rsidRPr="003701B0" w:rsidRDefault="00B23467" w:rsidP="003701B0">
            <w:pPr>
              <w:spacing w:before="0"/>
              <w:rPr>
                <w:rFonts w:cs="Franklin Gothic Book"/>
                <w:sz w:val="18"/>
                <w:szCs w:val="18"/>
              </w:rPr>
            </w:pPr>
            <w:r>
              <w:rPr>
                <w:rFonts w:cs="Franklin Gothic Book"/>
                <w:sz w:val="18"/>
                <w:szCs w:val="18"/>
              </w:rPr>
              <w:t>L_MBB_4</w:t>
            </w:r>
            <w:r w:rsidR="008366BC">
              <w:rPr>
                <w:rFonts w:cs="Franklin Gothic Book"/>
                <w:sz w:val="18"/>
                <w:szCs w:val="18"/>
              </w:rPr>
              <w:t>_</w:t>
            </w:r>
            <w:r w:rsidR="008366BC" w:rsidRPr="003701B0">
              <w:rPr>
                <w:rFonts w:cs="Franklin Gothic Book"/>
                <w:sz w:val="18"/>
                <w:szCs w:val="18"/>
              </w:rPr>
              <w:t>B</w:t>
            </w:r>
            <w:r w:rsidR="008366BC">
              <w:rPr>
                <w:rFonts w:cs="Franklin Gothic Book"/>
                <w:sz w:val="18"/>
                <w:szCs w:val="18"/>
              </w:rPr>
              <w:t>14</w:t>
            </w:r>
          </w:p>
        </w:tc>
        <w:tc>
          <w:tcPr>
            <w:tcW w:w="2196" w:type="pct"/>
            <w:tcBorders>
              <w:top w:val="nil"/>
              <w:left w:val="nil"/>
              <w:bottom w:val="single" w:sz="4" w:space="0" w:color="auto"/>
              <w:right w:val="single" w:sz="4" w:space="0" w:color="auto"/>
            </w:tcBorders>
            <w:shd w:val="clear" w:color="auto" w:fill="C0C0C0"/>
            <w:vAlign w:val="center"/>
          </w:tcPr>
          <w:p w14:paraId="2FA9AD0F" w14:textId="77777777" w:rsidR="0041729E" w:rsidRPr="003701B0" w:rsidRDefault="0041729E" w:rsidP="003701B0">
            <w:pPr>
              <w:spacing w:before="0"/>
              <w:rPr>
                <w:rFonts w:cs="Franklin Gothic Book"/>
                <w:sz w:val="18"/>
                <w:szCs w:val="18"/>
              </w:rPr>
            </w:pPr>
            <w:r w:rsidRPr="003701B0">
              <w:rPr>
                <w:rFonts w:cs="Franklin Gothic Book"/>
                <w:sz w:val="18"/>
                <w:szCs w:val="18"/>
              </w:rPr>
              <w:t>Bilanzierung im rechtlichen Kontext</w:t>
            </w:r>
          </w:p>
        </w:tc>
        <w:tc>
          <w:tcPr>
            <w:tcW w:w="421" w:type="pct"/>
            <w:tcBorders>
              <w:top w:val="nil"/>
              <w:left w:val="nil"/>
              <w:bottom w:val="single" w:sz="4" w:space="0" w:color="auto"/>
              <w:right w:val="single" w:sz="4" w:space="0" w:color="auto"/>
            </w:tcBorders>
            <w:shd w:val="clear" w:color="auto" w:fill="C0C0C0"/>
            <w:vAlign w:val="center"/>
          </w:tcPr>
          <w:p w14:paraId="1B60EA59" w14:textId="77777777" w:rsidR="0041729E" w:rsidRPr="003701B0" w:rsidRDefault="0041729E" w:rsidP="003701B0">
            <w:pPr>
              <w:spacing w:before="0"/>
              <w:rPr>
                <w:rFonts w:cs="Franklin Gothic Book"/>
                <w:sz w:val="18"/>
                <w:szCs w:val="18"/>
              </w:rPr>
            </w:pPr>
            <w:r w:rsidRPr="003701B0">
              <w:rPr>
                <w:rFonts w:cs="Franklin Gothic Book"/>
                <w:sz w:val="18"/>
                <w:szCs w:val="18"/>
              </w:rPr>
              <w:t>3</w:t>
            </w:r>
          </w:p>
        </w:tc>
        <w:tc>
          <w:tcPr>
            <w:tcW w:w="504" w:type="pct"/>
            <w:tcBorders>
              <w:top w:val="nil"/>
              <w:left w:val="nil"/>
              <w:bottom w:val="single" w:sz="4" w:space="0" w:color="auto"/>
              <w:right w:val="single" w:sz="4" w:space="0" w:color="auto"/>
            </w:tcBorders>
            <w:shd w:val="clear" w:color="auto" w:fill="C0C0C0"/>
            <w:vAlign w:val="center"/>
          </w:tcPr>
          <w:p w14:paraId="700B2043" w14:textId="77777777" w:rsidR="0041729E" w:rsidRPr="003701B0" w:rsidRDefault="0041729E" w:rsidP="003701B0">
            <w:pPr>
              <w:spacing w:before="0"/>
              <w:rPr>
                <w:rFonts w:cs="Franklin Gothic Book"/>
                <w:sz w:val="18"/>
                <w:szCs w:val="18"/>
              </w:rPr>
            </w:pPr>
            <w:r w:rsidRPr="003701B0">
              <w:rPr>
                <w:rFonts w:cs="Franklin Gothic Book"/>
                <w:sz w:val="18"/>
                <w:szCs w:val="18"/>
              </w:rPr>
              <w:t>1,5</w:t>
            </w:r>
          </w:p>
        </w:tc>
        <w:tc>
          <w:tcPr>
            <w:tcW w:w="647" w:type="pct"/>
            <w:tcBorders>
              <w:top w:val="nil"/>
              <w:left w:val="nil"/>
              <w:bottom w:val="single" w:sz="4" w:space="0" w:color="auto"/>
              <w:right w:val="single" w:sz="4" w:space="0" w:color="auto"/>
            </w:tcBorders>
            <w:shd w:val="clear" w:color="auto" w:fill="C0C0C0"/>
            <w:vAlign w:val="center"/>
          </w:tcPr>
          <w:p w14:paraId="75E19290" w14:textId="77777777" w:rsidR="0041729E" w:rsidRPr="003701B0" w:rsidRDefault="0041729E" w:rsidP="003701B0">
            <w:pPr>
              <w:spacing w:before="0"/>
              <w:rPr>
                <w:rFonts w:cs="Franklin Gothic Book"/>
                <w:sz w:val="18"/>
                <w:szCs w:val="18"/>
              </w:rPr>
            </w:pPr>
            <w:r w:rsidRPr="003701B0">
              <w:rPr>
                <w:rFonts w:cs="Franklin Gothic Book"/>
                <w:sz w:val="18"/>
                <w:szCs w:val="18"/>
              </w:rPr>
              <w:t>27</w:t>
            </w:r>
          </w:p>
        </w:tc>
      </w:tr>
      <w:tr w:rsidR="0041729E" w:rsidRPr="003701B0" w14:paraId="7093FB31"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1B9F95F2"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54483131"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2176EB8E"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78187132"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5CBB88AB" w14:textId="77777777" w:rsidR="0041729E" w:rsidRPr="003701B0" w:rsidRDefault="0041729E" w:rsidP="0008116C">
            <w:pPr>
              <w:pStyle w:val="Listenabsatz"/>
              <w:numPr>
                <w:ilvl w:val="0"/>
                <w:numId w:val="46"/>
              </w:numPr>
              <w:tabs>
                <w:tab w:val="left" w:pos="283"/>
              </w:tabs>
              <w:spacing w:before="0" w:line="240" w:lineRule="auto"/>
              <w:ind w:left="283" w:hanging="284"/>
              <w:rPr>
                <w:rFonts w:cs="Franklin Gothic Book"/>
                <w:sz w:val="18"/>
                <w:szCs w:val="18"/>
              </w:rPr>
            </w:pPr>
            <w:r w:rsidRPr="003701B0">
              <w:rPr>
                <w:rFonts w:cs="Franklin Gothic Book"/>
                <w:sz w:val="18"/>
                <w:szCs w:val="18"/>
              </w:rPr>
              <w:t>Semester</w:t>
            </w:r>
          </w:p>
        </w:tc>
      </w:tr>
      <w:tr w:rsidR="0041729E" w:rsidRPr="003701B0" w14:paraId="49F1EF5C"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A375B7C"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68BD870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B4 Recht für </w:t>
            </w:r>
            <w:r w:rsidR="0057343B">
              <w:rPr>
                <w:rFonts w:cs="Franklin Gothic Book"/>
                <w:sz w:val="18"/>
                <w:szCs w:val="18"/>
              </w:rPr>
              <w:t>BuchhalterInnen</w:t>
            </w:r>
            <w:r w:rsidR="008366BC">
              <w:rPr>
                <w:rFonts w:cs="Franklin Gothic Book"/>
                <w:sz w:val="18"/>
                <w:szCs w:val="18"/>
              </w:rPr>
              <w:t xml:space="preserve">, B8 </w:t>
            </w:r>
            <w:r w:rsidRPr="003701B0">
              <w:rPr>
                <w:rFonts w:cs="Franklin Gothic Book"/>
                <w:sz w:val="18"/>
                <w:szCs w:val="18"/>
              </w:rPr>
              <w:t xml:space="preserve"> Steue</w:t>
            </w:r>
            <w:r w:rsidR="008366BC">
              <w:rPr>
                <w:rFonts w:cs="Franklin Gothic Book"/>
                <w:sz w:val="18"/>
                <w:szCs w:val="18"/>
              </w:rPr>
              <w:t>rrecht für Bilanzbuchhalter</w:t>
            </w:r>
            <w:r w:rsidR="0057343B">
              <w:rPr>
                <w:rFonts w:cs="Franklin Gothic Book"/>
                <w:sz w:val="18"/>
                <w:szCs w:val="18"/>
              </w:rPr>
              <w:t>Innen</w:t>
            </w:r>
            <w:r w:rsidR="008366BC">
              <w:rPr>
                <w:rFonts w:cs="Franklin Gothic Book"/>
                <w:sz w:val="18"/>
                <w:szCs w:val="18"/>
              </w:rPr>
              <w:t>, B9</w:t>
            </w:r>
            <w:r w:rsidRPr="003701B0">
              <w:rPr>
                <w:rFonts w:cs="Franklin Gothic Book"/>
                <w:sz w:val="18"/>
                <w:szCs w:val="18"/>
              </w:rPr>
              <w:t xml:space="preserve"> Unternehmens- und Gesellschaftsrecht für Bilanzbuchhalter</w:t>
            </w:r>
            <w:r w:rsidR="0057343B">
              <w:rPr>
                <w:rFonts w:cs="Franklin Gothic Book"/>
                <w:sz w:val="18"/>
                <w:szCs w:val="18"/>
              </w:rPr>
              <w:t>Innen</w:t>
            </w:r>
          </w:p>
        </w:tc>
      </w:tr>
      <w:tr w:rsidR="0041729E" w:rsidRPr="003701B0" w14:paraId="7F350D09"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17871C3"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64B141C5" w14:textId="77777777" w:rsidR="0041729E" w:rsidRPr="003701B0" w:rsidRDefault="003F1067" w:rsidP="003701B0">
            <w:pPr>
              <w:spacing w:before="0" w:after="80"/>
              <w:rPr>
                <w:rFonts w:cs="Franklin Gothic Book"/>
                <w:sz w:val="18"/>
                <w:szCs w:val="18"/>
                <w:lang w:val="en-GB"/>
              </w:rPr>
            </w:pPr>
            <w:r>
              <w:rPr>
                <w:rFonts w:cs="Franklin Gothic Book"/>
                <w:sz w:val="18"/>
                <w:szCs w:val="18"/>
                <w:lang w:val="en-GB"/>
              </w:rPr>
              <w:t>B18 Masterprüfung</w:t>
            </w:r>
          </w:p>
        </w:tc>
      </w:tr>
      <w:tr w:rsidR="0041729E" w:rsidRPr="003701B0" w14:paraId="4A240697" w14:textId="77777777" w:rsidTr="00FB5891">
        <w:trPr>
          <w:trHeight w:val="570"/>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14216BE"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4F6F5642" w14:textId="77777777" w:rsidR="00F344BB" w:rsidRDefault="00F344BB" w:rsidP="003B0405">
            <w:pPr>
              <w:pStyle w:val="NurText"/>
              <w:ind w:left="247" w:hanging="247"/>
              <w:rPr>
                <w:rFonts w:ascii="Franklin Gothic Book" w:eastAsiaTheme="minorHAnsi" w:hAnsi="Franklin Gothic Book" w:cstheme="minorBidi"/>
                <w:sz w:val="18"/>
                <w:szCs w:val="18"/>
                <w:lang w:val="de-DE" w:eastAsia="en-US"/>
              </w:rPr>
            </w:pPr>
            <w:r w:rsidRPr="00F344BB">
              <w:rPr>
                <w:rFonts w:ascii="Franklin Gothic Book" w:eastAsiaTheme="minorHAnsi" w:hAnsi="Franklin Gothic Book" w:cstheme="minorBidi"/>
                <w:sz w:val="18"/>
                <w:szCs w:val="18"/>
                <w:lang w:val="de-DE" w:eastAsia="en-US"/>
              </w:rPr>
              <w:t>Bitzyk</w:t>
            </w:r>
            <w:r>
              <w:rPr>
                <w:rFonts w:ascii="Franklin Gothic Book" w:eastAsiaTheme="minorHAnsi" w:hAnsi="Franklin Gothic Book" w:cstheme="minorBidi"/>
                <w:sz w:val="18"/>
                <w:szCs w:val="18"/>
                <w:lang w:val="de-DE" w:eastAsia="en-US"/>
              </w:rPr>
              <w:t xml:space="preserve">, Peter; </w:t>
            </w:r>
            <w:r w:rsidRPr="00F344BB">
              <w:rPr>
                <w:rFonts w:ascii="Franklin Gothic Book" w:eastAsiaTheme="minorHAnsi" w:hAnsi="Franklin Gothic Book" w:cstheme="minorBidi"/>
                <w:sz w:val="18"/>
                <w:szCs w:val="18"/>
                <w:lang w:val="de-DE" w:eastAsia="en-US"/>
              </w:rPr>
              <w:t>Steckel,</w:t>
            </w:r>
            <w:r>
              <w:rPr>
                <w:rFonts w:ascii="Franklin Gothic Book" w:eastAsiaTheme="minorHAnsi" w:hAnsi="Franklin Gothic Book" w:cstheme="minorBidi"/>
                <w:sz w:val="18"/>
                <w:szCs w:val="18"/>
                <w:lang w:val="de-DE" w:eastAsia="en-US"/>
              </w:rPr>
              <w:t xml:space="preserve"> Rudolf:</w:t>
            </w:r>
            <w:r w:rsidRPr="00F344BB">
              <w:rPr>
                <w:rFonts w:ascii="Franklin Gothic Book" w:eastAsiaTheme="minorHAnsi" w:hAnsi="Franklin Gothic Book" w:cstheme="minorBidi"/>
                <w:sz w:val="18"/>
                <w:szCs w:val="18"/>
                <w:lang w:val="de-DE" w:eastAsia="en-US"/>
              </w:rPr>
              <w:t xml:space="preserve"> Der Jahr</w:t>
            </w:r>
            <w:r>
              <w:rPr>
                <w:rFonts w:ascii="Franklin Gothic Book" w:eastAsiaTheme="minorHAnsi" w:hAnsi="Franklin Gothic Book" w:cstheme="minorBidi"/>
                <w:sz w:val="18"/>
                <w:szCs w:val="18"/>
                <w:lang w:val="de-DE" w:eastAsia="en-US"/>
              </w:rPr>
              <w:t xml:space="preserve">esabschluss – Konzernabschluss. Mit Hinweisen auf die International Financial Reporting Standards, </w:t>
            </w:r>
            <w:r w:rsidRPr="00932253">
              <w:rPr>
                <w:rFonts w:ascii="Franklin Gothic Book" w:eastAsiaTheme="minorHAnsi" w:hAnsi="Franklin Gothic Book" w:cstheme="minorBidi"/>
                <w:sz w:val="18"/>
                <w:szCs w:val="18"/>
                <w:lang w:val="de-DE" w:eastAsia="en-US"/>
              </w:rPr>
              <w:t>LexisNexis ARD ORAC, i. d. aktuellen Fassung</w:t>
            </w:r>
          </w:p>
          <w:p w14:paraId="7D4CF6A4" w14:textId="77777777" w:rsidR="00932253" w:rsidRDefault="00F344BB" w:rsidP="003B0405">
            <w:pPr>
              <w:pStyle w:val="NurText"/>
              <w:ind w:left="247" w:hanging="247"/>
              <w:rPr>
                <w:rFonts w:ascii="Franklin Gothic Book" w:eastAsiaTheme="minorHAnsi" w:hAnsi="Franklin Gothic Book" w:cstheme="minorBidi"/>
                <w:sz w:val="18"/>
                <w:szCs w:val="18"/>
                <w:lang w:val="de-DE" w:eastAsia="en-US"/>
              </w:rPr>
            </w:pPr>
            <w:r w:rsidRPr="00F344BB">
              <w:rPr>
                <w:rFonts w:ascii="Franklin Gothic Book" w:eastAsiaTheme="minorHAnsi" w:hAnsi="Franklin Gothic Book" w:cstheme="minorBidi"/>
                <w:sz w:val="18"/>
                <w:szCs w:val="18"/>
                <w:lang w:val="de-DE" w:eastAsia="en-US"/>
              </w:rPr>
              <w:t>Hübner-Schwarzinger,</w:t>
            </w:r>
            <w:r w:rsidR="00932253">
              <w:rPr>
                <w:rFonts w:ascii="Franklin Gothic Book" w:eastAsiaTheme="minorHAnsi" w:hAnsi="Franklin Gothic Book" w:cstheme="minorBidi"/>
                <w:sz w:val="18"/>
                <w:szCs w:val="18"/>
                <w:lang w:val="de-DE" w:eastAsia="en-US"/>
              </w:rPr>
              <w:t xml:space="preserve"> Petra:</w:t>
            </w:r>
            <w:r w:rsidRPr="00F344BB">
              <w:rPr>
                <w:rFonts w:ascii="Franklin Gothic Book" w:eastAsiaTheme="minorHAnsi" w:hAnsi="Franklin Gothic Book" w:cstheme="minorBidi"/>
                <w:sz w:val="18"/>
                <w:szCs w:val="18"/>
                <w:lang w:val="de-DE" w:eastAsia="en-US"/>
              </w:rPr>
              <w:t xml:space="preserve"> Einführung in das Umgründungssteuergesetz, </w:t>
            </w:r>
            <w:r w:rsidR="00932253">
              <w:rPr>
                <w:rFonts w:ascii="Franklin Gothic Book" w:eastAsiaTheme="minorHAnsi" w:hAnsi="Franklin Gothic Book" w:cstheme="minorBidi"/>
                <w:sz w:val="18"/>
                <w:szCs w:val="18"/>
                <w:lang w:val="de-DE" w:eastAsia="en-US"/>
              </w:rPr>
              <w:t>Linde Verlag, i. d. aktuellen Fassung</w:t>
            </w:r>
          </w:p>
          <w:p w14:paraId="0C9EFB86" w14:textId="77777777" w:rsidR="0041729E" w:rsidRPr="005B0FF4" w:rsidRDefault="00F344BB" w:rsidP="003B0405">
            <w:pPr>
              <w:pStyle w:val="NurText"/>
              <w:ind w:left="247" w:hanging="247"/>
              <w:rPr>
                <w:rFonts w:ascii="Franklin Gothic Book" w:eastAsiaTheme="minorHAnsi" w:hAnsi="Franklin Gothic Book" w:cstheme="minorBidi"/>
                <w:sz w:val="18"/>
                <w:szCs w:val="18"/>
                <w:lang w:val="de-DE" w:eastAsia="en-US"/>
              </w:rPr>
            </w:pPr>
            <w:r w:rsidRPr="00F344BB">
              <w:rPr>
                <w:rFonts w:ascii="Franklin Gothic Book" w:eastAsiaTheme="minorHAnsi" w:hAnsi="Franklin Gothic Book" w:cstheme="minorBidi"/>
                <w:sz w:val="18"/>
                <w:szCs w:val="18"/>
                <w:lang w:val="de-DE" w:eastAsia="en-US"/>
              </w:rPr>
              <w:t>Mader,</w:t>
            </w:r>
            <w:r w:rsidR="00932253">
              <w:rPr>
                <w:rFonts w:ascii="Franklin Gothic Book" w:eastAsiaTheme="minorHAnsi" w:hAnsi="Franklin Gothic Book" w:cstheme="minorBidi"/>
                <w:sz w:val="18"/>
                <w:szCs w:val="18"/>
                <w:lang w:val="de-DE" w:eastAsia="en-US"/>
              </w:rPr>
              <w:t xml:space="preserve"> Peter:</w:t>
            </w:r>
            <w:r w:rsidRPr="00F344BB">
              <w:rPr>
                <w:rFonts w:ascii="Franklin Gothic Book" w:eastAsiaTheme="minorHAnsi" w:hAnsi="Franklin Gothic Book" w:cstheme="minorBidi"/>
                <w:sz w:val="18"/>
                <w:szCs w:val="18"/>
                <w:lang w:val="de-DE" w:eastAsia="en-US"/>
              </w:rPr>
              <w:t xml:space="preserve"> Kapitalgesellschaften</w:t>
            </w:r>
            <w:r w:rsidR="00932253">
              <w:rPr>
                <w:rFonts w:ascii="Franklin Gothic Book" w:eastAsiaTheme="minorHAnsi" w:hAnsi="Franklin Gothic Book" w:cstheme="minorBidi"/>
                <w:sz w:val="18"/>
                <w:szCs w:val="18"/>
                <w:lang w:val="de-DE" w:eastAsia="en-US"/>
              </w:rPr>
              <w:t xml:space="preserve">, </w:t>
            </w:r>
            <w:r w:rsidR="00932253" w:rsidRPr="00C2176A">
              <w:rPr>
                <w:rFonts w:ascii="Franklin Gothic Book" w:eastAsiaTheme="minorHAnsi" w:hAnsi="Franklin Gothic Book" w:cstheme="minorBidi"/>
                <w:sz w:val="18"/>
                <w:szCs w:val="18"/>
                <w:lang w:val="de-DE" w:eastAsia="en-US"/>
              </w:rPr>
              <w:t>LexisNexis ARD ORAC, i. d. aktuellen Fassung</w:t>
            </w:r>
          </w:p>
        </w:tc>
      </w:tr>
      <w:tr w:rsidR="0041729E" w:rsidRPr="003701B0" w14:paraId="1B8CFDF0" w14:textId="77777777" w:rsidTr="00FB5891">
        <w:trPr>
          <w:trHeight w:val="300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31DB08F"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50B58C3"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1F58D927" w14:textId="77777777" w:rsidR="007B3FD4" w:rsidRPr="006F4A11" w:rsidRDefault="006F049C" w:rsidP="0008116C">
            <w:pPr>
              <w:pStyle w:val="Listenabsatz"/>
              <w:numPr>
                <w:ilvl w:val="0"/>
                <w:numId w:val="54"/>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7B3FD4" w:rsidRPr="006F4A11">
              <w:rPr>
                <w:rFonts w:ascii="Franklin Gothic Book" w:hAnsi="Franklin Gothic Book" w:cs="Tahoma"/>
                <w:sz w:val="18"/>
                <w:szCs w:val="18"/>
              </w:rPr>
              <w:t xml:space="preserve">ie Grundlagen der Konzern-RLG hinsichtlich der Notwendigkeit, der Funktionen, der Aufgaben und Besonderheiten des Konzernabschlusses zu </w:t>
            </w:r>
            <w:r w:rsidR="002A0D10">
              <w:rPr>
                <w:rFonts w:ascii="Franklin Gothic Book" w:hAnsi="Franklin Gothic Book" w:cs="Tahoma"/>
                <w:sz w:val="18"/>
                <w:szCs w:val="18"/>
              </w:rPr>
              <w:t>erklären</w:t>
            </w:r>
          </w:p>
          <w:p w14:paraId="2E8F7C5E" w14:textId="77777777" w:rsidR="007B3FD4" w:rsidRPr="006F4A11" w:rsidRDefault="006F049C" w:rsidP="0008116C">
            <w:pPr>
              <w:pStyle w:val="Listenabsatz"/>
              <w:numPr>
                <w:ilvl w:val="0"/>
                <w:numId w:val="54"/>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7B3FD4" w:rsidRPr="006F4A11">
              <w:rPr>
                <w:rFonts w:ascii="Franklin Gothic Book" w:hAnsi="Franklin Gothic Book" w:cs="Tahoma"/>
                <w:sz w:val="18"/>
                <w:szCs w:val="18"/>
              </w:rPr>
              <w:t xml:space="preserve">ie Pflicht zur Konzernrechnungslegung zu </w:t>
            </w:r>
            <w:r w:rsidR="002A0D10">
              <w:rPr>
                <w:rFonts w:ascii="Franklin Gothic Book" w:hAnsi="Franklin Gothic Book" w:cs="Tahoma"/>
                <w:sz w:val="18"/>
                <w:szCs w:val="18"/>
              </w:rPr>
              <w:t xml:space="preserve">darzulegen </w:t>
            </w:r>
            <w:r w:rsidR="007B3FD4" w:rsidRPr="006F4A11">
              <w:rPr>
                <w:rFonts w:ascii="Franklin Gothic Book" w:hAnsi="Franklin Gothic Book" w:cs="Tahoma"/>
                <w:sz w:val="18"/>
                <w:szCs w:val="18"/>
              </w:rPr>
              <w:t xml:space="preserve">und die  Schrittfolge zur Prüfung der Aufstellungspflicht von Konzernabschlüssen und Konzernlageberichten </w:t>
            </w:r>
            <w:r w:rsidR="002A0D10">
              <w:rPr>
                <w:rFonts w:ascii="Franklin Gothic Book" w:hAnsi="Franklin Gothic Book" w:cs="Tahoma"/>
                <w:sz w:val="18"/>
                <w:szCs w:val="18"/>
              </w:rPr>
              <w:t>aufzuzei</w:t>
            </w:r>
            <w:r w:rsidR="00142D3E">
              <w:rPr>
                <w:rFonts w:ascii="Franklin Gothic Book" w:hAnsi="Franklin Gothic Book" w:cs="Tahoma"/>
                <w:sz w:val="18"/>
                <w:szCs w:val="18"/>
              </w:rPr>
              <w:t>gen</w:t>
            </w:r>
          </w:p>
          <w:p w14:paraId="51A2FBC3" w14:textId="77777777" w:rsidR="0041729E" w:rsidRPr="007B3FD4" w:rsidRDefault="006F049C" w:rsidP="007B3FD4">
            <w:pPr>
              <w:pStyle w:val="Listenabsatz"/>
              <w:numPr>
                <w:ilvl w:val="0"/>
                <w:numId w:val="27"/>
              </w:numPr>
              <w:tabs>
                <w:tab w:val="left" w:pos="277"/>
              </w:tabs>
              <w:spacing w:before="0" w:after="80" w:line="240" w:lineRule="auto"/>
              <w:ind w:left="242" w:hanging="242"/>
              <w:contextualSpacing w:val="0"/>
              <w:jc w:val="both"/>
              <w:rPr>
                <w:rFonts w:cs="Franklin Gothic Book"/>
                <w:sz w:val="18"/>
                <w:szCs w:val="18"/>
              </w:rPr>
            </w:pPr>
            <w:r>
              <w:rPr>
                <w:rFonts w:ascii="Franklin Gothic Book" w:hAnsi="Franklin Gothic Book" w:cs="Tahoma"/>
                <w:sz w:val="18"/>
                <w:szCs w:val="18"/>
              </w:rPr>
              <w:t>d</w:t>
            </w:r>
            <w:r w:rsidR="007B3FD4" w:rsidRPr="006F4A11">
              <w:rPr>
                <w:rFonts w:ascii="Franklin Gothic Book" w:hAnsi="Franklin Gothic Book" w:cs="Tahoma"/>
                <w:sz w:val="18"/>
                <w:szCs w:val="18"/>
              </w:rPr>
              <w:t xml:space="preserve">ie Grundlagen des Umgründungssteuerrechts in Zusammenhang mit der Einbringung, Verschmelzung, Spaltung und Umwandlung zu </w:t>
            </w:r>
            <w:r w:rsidR="002A0D10">
              <w:rPr>
                <w:rFonts w:ascii="Franklin Gothic Book" w:hAnsi="Franklin Gothic Book" w:cs="Tahoma"/>
                <w:sz w:val="18"/>
                <w:szCs w:val="18"/>
              </w:rPr>
              <w:t>erklären</w:t>
            </w:r>
          </w:p>
          <w:p w14:paraId="74A14AF8" w14:textId="77777777" w:rsidR="007B3FD4" w:rsidRPr="0066743E" w:rsidRDefault="007B3FD4"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66743E">
              <w:rPr>
                <w:rFonts w:ascii="Franklin Gothic Book" w:hAnsi="Franklin Gothic Book" w:cs="Tahoma"/>
                <w:sz w:val="18"/>
                <w:szCs w:val="18"/>
              </w:rPr>
              <w:t xml:space="preserve">ie wesentlichen Grundlagen des Aktien und GmbH-Gesetzes </w:t>
            </w:r>
            <w:r w:rsidR="002A0D10">
              <w:rPr>
                <w:rFonts w:ascii="Franklin Gothic Book" w:hAnsi="Franklin Gothic Book" w:cs="Tahoma"/>
                <w:sz w:val="18"/>
                <w:szCs w:val="18"/>
              </w:rPr>
              <w:t>wiederzugeben</w:t>
            </w:r>
          </w:p>
          <w:p w14:paraId="6AC5F1D8" w14:textId="77777777" w:rsidR="007B3FD4" w:rsidRPr="0066743E" w:rsidRDefault="007B3FD4"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66743E">
              <w:rPr>
                <w:rFonts w:ascii="Franklin Gothic Book" w:hAnsi="Franklin Gothic Book" w:cs="Tahoma"/>
                <w:sz w:val="18"/>
                <w:szCs w:val="18"/>
              </w:rPr>
              <w:t xml:space="preserve">ie Besonderheiten von Kapitalgesellschaften zu </w:t>
            </w:r>
            <w:r w:rsidR="002A0D10">
              <w:rPr>
                <w:rFonts w:ascii="Franklin Gothic Book" w:hAnsi="Franklin Gothic Book" w:cs="Tahoma"/>
                <w:sz w:val="18"/>
                <w:szCs w:val="18"/>
              </w:rPr>
              <w:t>erläutern</w:t>
            </w:r>
          </w:p>
          <w:p w14:paraId="46DBDF15" w14:textId="77777777" w:rsidR="007B3FD4" w:rsidRPr="0066743E" w:rsidRDefault="007B3FD4"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66743E">
              <w:rPr>
                <w:rFonts w:ascii="Franklin Gothic Book" w:hAnsi="Franklin Gothic Book" w:cs="Tahoma"/>
                <w:sz w:val="18"/>
                <w:szCs w:val="18"/>
              </w:rPr>
              <w:t>ie Organe von Kapitalgesellschaften zu benennen</w:t>
            </w:r>
          </w:p>
          <w:p w14:paraId="7C0A0CF4" w14:textId="77777777" w:rsidR="007B3FD4" w:rsidRPr="0066743E" w:rsidRDefault="007B3FD4"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Pr="0066743E">
              <w:rPr>
                <w:rFonts w:ascii="Franklin Gothic Book" w:hAnsi="Franklin Gothic Book" w:cs="Tahoma"/>
                <w:sz w:val="18"/>
                <w:szCs w:val="18"/>
              </w:rPr>
              <w:t xml:space="preserve">ie Besonderheiten des Eigenkapitals zu </w:t>
            </w:r>
            <w:r w:rsidR="002A0D10">
              <w:rPr>
                <w:rFonts w:ascii="Franklin Gothic Book" w:hAnsi="Franklin Gothic Book" w:cs="Tahoma"/>
                <w:sz w:val="18"/>
                <w:szCs w:val="18"/>
              </w:rPr>
              <w:t>schildern</w:t>
            </w:r>
          </w:p>
          <w:p w14:paraId="289FF529" w14:textId="77777777" w:rsidR="007B3FD4" w:rsidRPr="003701B0" w:rsidRDefault="007B3FD4" w:rsidP="007B3FD4">
            <w:pPr>
              <w:pStyle w:val="Listenabsatz"/>
              <w:numPr>
                <w:ilvl w:val="0"/>
                <w:numId w:val="27"/>
              </w:numPr>
              <w:tabs>
                <w:tab w:val="left" w:pos="277"/>
              </w:tabs>
              <w:spacing w:before="0" w:after="80" w:line="240" w:lineRule="auto"/>
              <w:ind w:left="242" w:hanging="242"/>
              <w:contextualSpacing w:val="0"/>
              <w:jc w:val="both"/>
              <w:rPr>
                <w:rFonts w:cs="Franklin Gothic Book"/>
                <w:sz w:val="18"/>
                <w:szCs w:val="18"/>
              </w:rPr>
            </w:pPr>
            <w:r>
              <w:rPr>
                <w:rFonts w:ascii="Franklin Gothic Book" w:hAnsi="Franklin Gothic Book" w:cs="Tahoma"/>
                <w:sz w:val="18"/>
                <w:szCs w:val="18"/>
              </w:rPr>
              <w:t>d</w:t>
            </w:r>
            <w:r w:rsidRPr="0066743E">
              <w:rPr>
                <w:rFonts w:ascii="Franklin Gothic Book" w:hAnsi="Franklin Gothic Book" w:cs="Tahoma"/>
                <w:sz w:val="18"/>
                <w:szCs w:val="18"/>
              </w:rPr>
              <w:t>ie wesentlichen Unterschiede zwischen einer AG und GmbH zu erklären</w:t>
            </w:r>
          </w:p>
        </w:tc>
      </w:tr>
      <w:tr w:rsidR="0041729E" w:rsidRPr="003701B0" w14:paraId="37B7F5E0" w14:textId="77777777" w:rsidTr="00392B58">
        <w:trPr>
          <w:trHeight w:val="274"/>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AF6A413"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301361C" w14:textId="77777777" w:rsidR="0009700D" w:rsidRPr="00F10804" w:rsidRDefault="0009700D" w:rsidP="0009700D">
            <w:pPr>
              <w:spacing w:before="40"/>
              <w:ind w:left="-37"/>
              <w:rPr>
                <w:rFonts w:ascii="Franklin Gothic Book" w:hAnsi="Franklin Gothic Book" w:cs="Tahoma"/>
                <w:i/>
                <w:sz w:val="18"/>
                <w:szCs w:val="18"/>
              </w:rPr>
            </w:pPr>
            <w:r w:rsidRPr="00F10804">
              <w:rPr>
                <w:rFonts w:ascii="Franklin Gothic Book" w:hAnsi="Franklin Gothic Book" w:cs="Tahoma"/>
                <w:i/>
                <w:sz w:val="18"/>
                <w:szCs w:val="18"/>
              </w:rPr>
              <w:t>Grundlagen der Konzern-RLG:</w:t>
            </w:r>
          </w:p>
          <w:p w14:paraId="50859568" w14:textId="77777777" w:rsidR="0009700D" w:rsidRPr="00F10804" w:rsidRDefault="0009700D" w:rsidP="0008116C">
            <w:pPr>
              <w:pStyle w:val="Listenabsatz"/>
              <w:numPr>
                <w:ilvl w:val="0"/>
                <w:numId w:val="55"/>
              </w:numPr>
              <w:spacing w:before="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Notwendigkeit</w:t>
            </w:r>
            <w:r>
              <w:rPr>
                <w:rFonts w:ascii="Franklin Gothic Book" w:hAnsi="Franklin Gothic Book" w:cs="Tahoma"/>
                <w:sz w:val="18"/>
                <w:szCs w:val="18"/>
              </w:rPr>
              <w:t xml:space="preserve"> und Funktionen</w:t>
            </w:r>
            <w:r w:rsidRPr="00F10804">
              <w:rPr>
                <w:rFonts w:ascii="Franklin Gothic Book" w:hAnsi="Franklin Gothic Book" w:cs="Tahoma"/>
                <w:sz w:val="18"/>
                <w:szCs w:val="18"/>
              </w:rPr>
              <w:t xml:space="preserve"> eines Konzernabschlusses</w:t>
            </w:r>
          </w:p>
          <w:p w14:paraId="2FC18A54" w14:textId="77777777" w:rsidR="0009700D" w:rsidRPr="00F10804" w:rsidRDefault="0009700D" w:rsidP="0008116C">
            <w:pPr>
              <w:pStyle w:val="Listenabsatz"/>
              <w:numPr>
                <w:ilvl w:val="0"/>
                <w:numId w:val="55"/>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 xml:space="preserve">Aufgaben, </w:t>
            </w:r>
            <w:r w:rsidRPr="00F10804">
              <w:rPr>
                <w:rFonts w:ascii="Franklin Gothic Book" w:hAnsi="Franklin Gothic Book" w:cs="Tahoma"/>
                <w:sz w:val="18"/>
                <w:szCs w:val="18"/>
              </w:rPr>
              <w:t xml:space="preserve">Besonderheiten </w:t>
            </w:r>
            <w:r>
              <w:rPr>
                <w:rFonts w:ascii="Franklin Gothic Book" w:hAnsi="Franklin Gothic Book" w:cs="Tahoma"/>
                <w:sz w:val="18"/>
                <w:szCs w:val="18"/>
              </w:rPr>
              <w:t xml:space="preserve">und Bestandteile </w:t>
            </w:r>
            <w:r w:rsidRPr="00F10804">
              <w:rPr>
                <w:rFonts w:ascii="Franklin Gothic Book" w:hAnsi="Franklin Gothic Book" w:cs="Tahoma"/>
                <w:sz w:val="18"/>
                <w:szCs w:val="18"/>
              </w:rPr>
              <w:t>des Konzernabschlusses</w:t>
            </w:r>
          </w:p>
          <w:p w14:paraId="2EE4804C" w14:textId="77777777" w:rsidR="0009700D" w:rsidRPr="00F10804" w:rsidRDefault="0009700D"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Konzernunternehmen im weiteren Sinne</w:t>
            </w:r>
            <w:r>
              <w:rPr>
                <w:rFonts w:ascii="Franklin Gothic Book" w:hAnsi="Franklin Gothic Book" w:cs="Tahoma"/>
                <w:sz w:val="18"/>
                <w:szCs w:val="18"/>
              </w:rPr>
              <w:t>, Pflicht zur Konzernrechnungslegung</w:t>
            </w:r>
          </w:p>
          <w:p w14:paraId="0F1ABDE7" w14:textId="77777777" w:rsidR="0009700D" w:rsidRPr="00F10804" w:rsidRDefault="0009700D"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Schrittfolge zur Prüfung der Aufstellungspflicht von Konzernabschlüssen und Konzernlageberichten</w:t>
            </w:r>
          </w:p>
          <w:p w14:paraId="0FF3F5AD" w14:textId="77777777" w:rsidR="0009700D" w:rsidRPr="00F10804" w:rsidRDefault="0009700D"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Berechnung der Mehrheit der Stimmrechte</w:t>
            </w:r>
          </w:p>
          <w:p w14:paraId="1D24AE83" w14:textId="77777777" w:rsidR="0009700D" w:rsidRPr="00C36EB9" w:rsidRDefault="0009700D"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Konsolidierung</w:t>
            </w:r>
            <w:r>
              <w:rPr>
                <w:rFonts w:ascii="Franklin Gothic Book" w:hAnsi="Franklin Gothic Book" w:cs="Tahoma"/>
                <w:sz w:val="18"/>
                <w:szCs w:val="18"/>
              </w:rPr>
              <w:t xml:space="preserve"> und </w:t>
            </w:r>
            <w:r w:rsidRPr="00C36EB9">
              <w:rPr>
                <w:rFonts w:ascii="Franklin Gothic Book" w:hAnsi="Franklin Gothic Book" w:cs="Tahoma"/>
                <w:sz w:val="18"/>
                <w:szCs w:val="18"/>
              </w:rPr>
              <w:t>Konsolidierungswahlrechte</w:t>
            </w:r>
          </w:p>
          <w:p w14:paraId="2347A811" w14:textId="77777777" w:rsidR="0009700D" w:rsidRPr="0009700D" w:rsidRDefault="0009700D"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Anzuwendende Vorschriften</w:t>
            </w:r>
            <w:r>
              <w:rPr>
                <w:rFonts w:ascii="Franklin Gothic Book" w:hAnsi="Franklin Gothic Book" w:cs="Tahoma"/>
                <w:sz w:val="18"/>
                <w:szCs w:val="18"/>
              </w:rPr>
              <w:t xml:space="preserve"> und </w:t>
            </w:r>
            <w:r w:rsidRPr="0009700D">
              <w:rPr>
                <w:rFonts w:ascii="Franklin Gothic Book" w:hAnsi="Franklin Gothic Book" w:cs="Tahoma"/>
                <w:sz w:val="18"/>
                <w:szCs w:val="18"/>
              </w:rPr>
              <w:t>Bilanzierungsprinzipien</w:t>
            </w:r>
          </w:p>
          <w:p w14:paraId="0F074ACD" w14:textId="77777777" w:rsidR="0009700D" w:rsidRPr="00F10804" w:rsidRDefault="0009700D" w:rsidP="0009700D">
            <w:pPr>
              <w:spacing w:before="40"/>
              <w:ind w:left="-40"/>
              <w:rPr>
                <w:rFonts w:ascii="Franklin Gothic Book" w:hAnsi="Franklin Gothic Book" w:cs="Tahoma"/>
                <w:sz w:val="18"/>
                <w:szCs w:val="18"/>
              </w:rPr>
            </w:pPr>
            <w:r w:rsidRPr="00F10804">
              <w:rPr>
                <w:rFonts w:ascii="Franklin Gothic Book" w:hAnsi="Franklin Gothic Book" w:cs="Tahoma"/>
                <w:i/>
                <w:sz w:val="18"/>
                <w:szCs w:val="18"/>
              </w:rPr>
              <w:t>Grundlagen des Umgründungssteuerrechts</w:t>
            </w:r>
            <w:r w:rsidRPr="00F10804">
              <w:rPr>
                <w:rFonts w:ascii="Franklin Gothic Book" w:hAnsi="Franklin Gothic Book" w:cs="Tahoma"/>
                <w:sz w:val="18"/>
                <w:szCs w:val="18"/>
              </w:rPr>
              <w:t>:</w:t>
            </w:r>
          </w:p>
          <w:p w14:paraId="25CD5DE9" w14:textId="77777777" w:rsidR="0041729E" w:rsidRDefault="0009700D" w:rsidP="0009700D">
            <w:pPr>
              <w:pStyle w:val="Listenabsatz"/>
              <w:numPr>
                <w:ilvl w:val="0"/>
                <w:numId w:val="0"/>
              </w:numPr>
              <w:spacing w:before="0" w:after="40" w:line="240" w:lineRule="auto"/>
              <w:ind w:left="242"/>
              <w:rPr>
                <w:rFonts w:ascii="Franklin Gothic Book" w:hAnsi="Franklin Gothic Book" w:cs="Tahoma"/>
                <w:sz w:val="18"/>
                <w:szCs w:val="18"/>
              </w:rPr>
            </w:pPr>
            <w:r w:rsidRPr="00F10804">
              <w:rPr>
                <w:rFonts w:ascii="Franklin Gothic Book" w:hAnsi="Franklin Gothic Book" w:cs="Tahoma"/>
                <w:sz w:val="18"/>
                <w:szCs w:val="18"/>
              </w:rPr>
              <w:t>Einbringung</w:t>
            </w:r>
            <w:r>
              <w:rPr>
                <w:rFonts w:ascii="Franklin Gothic Book" w:hAnsi="Franklin Gothic Book" w:cs="Tahoma"/>
                <w:sz w:val="18"/>
                <w:szCs w:val="18"/>
              </w:rPr>
              <w:t xml:space="preserve">, </w:t>
            </w:r>
            <w:r w:rsidRPr="0009700D">
              <w:rPr>
                <w:rFonts w:ascii="Franklin Gothic Book" w:hAnsi="Franklin Gothic Book" w:cs="Tahoma"/>
                <w:sz w:val="18"/>
                <w:szCs w:val="18"/>
              </w:rPr>
              <w:t>Verschmelzung</w:t>
            </w:r>
            <w:r>
              <w:rPr>
                <w:rFonts w:ascii="Franklin Gothic Book" w:hAnsi="Franklin Gothic Book" w:cs="Tahoma"/>
                <w:sz w:val="18"/>
                <w:szCs w:val="18"/>
              </w:rPr>
              <w:t xml:space="preserve">, </w:t>
            </w:r>
            <w:r w:rsidRPr="0009700D">
              <w:rPr>
                <w:rFonts w:ascii="Franklin Gothic Book" w:hAnsi="Franklin Gothic Book" w:cs="Tahoma"/>
                <w:sz w:val="18"/>
                <w:szCs w:val="18"/>
              </w:rPr>
              <w:t>Spaltung</w:t>
            </w:r>
            <w:r>
              <w:rPr>
                <w:rFonts w:ascii="Franklin Gothic Book" w:hAnsi="Franklin Gothic Book" w:cs="Tahoma"/>
                <w:sz w:val="18"/>
                <w:szCs w:val="18"/>
              </w:rPr>
              <w:t xml:space="preserve">, </w:t>
            </w:r>
            <w:r w:rsidRPr="0009700D">
              <w:rPr>
                <w:rFonts w:ascii="Franklin Gothic Book" w:hAnsi="Franklin Gothic Book" w:cs="Tahoma"/>
                <w:sz w:val="18"/>
                <w:szCs w:val="18"/>
              </w:rPr>
              <w:t>Umwandlungen</w:t>
            </w:r>
          </w:p>
          <w:p w14:paraId="52987967" w14:textId="77777777" w:rsidR="0009700D" w:rsidRPr="001A7757" w:rsidRDefault="001A7757" w:rsidP="004D7F0B">
            <w:pPr>
              <w:pStyle w:val="Listenabsatz"/>
              <w:numPr>
                <w:ilvl w:val="0"/>
                <w:numId w:val="0"/>
              </w:numPr>
              <w:spacing w:before="80" w:line="240" w:lineRule="auto"/>
              <w:contextualSpacing w:val="0"/>
              <w:rPr>
                <w:rFonts w:ascii="Franklin Gothic Book" w:hAnsi="Franklin Gothic Book" w:cs="Tahoma"/>
                <w:i/>
                <w:sz w:val="18"/>
                <w:szCs w:val="18"/>
              </w:rPr>
            </w:pPr>
            <w:r w:rsidRPr="001A7757">
              <w:rPr>
                <w:rFonts w:ascii="Franklin Gothic Book" w:hAnsi="Franklin Gothic Book" w:cs="Tahoma"/>
                <w:i/>
                <w:sz w:val="18"/>
                <w:szCs w:val="18"/>
              </w:rPr>
              <w:t>Aktien- und GmbH-Gesetz:</w:t>
            </w:r>
          </w:p>
          <w:p w14:paraId="3E764261" w14:textId="77777777" w:rsidR="0009700D" w:rsidRPr="00903EB7" w:rsidRDefault="0009700D"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Errichtung, Gründung</w:t>
            </w:r>
            <w:r>
              <w:rPr>
                <w:rFonts w:ascii="Franklin Gothic Book" w:hAnsi="Franklin Gothic Book" w:cs="Tahoma"/>
                <w:sz w:val="18"/>
                <w:szCs w:val="18"/>
              </w:rPr>
              <w:t xml:space="preserve">, Eintragung </w:t>
            </w:r>
            <w:r w:rsidRPr="00903EB7">
              <w:rPr>
                <w:rFonts w:ascii="Franklin Gothic Book" w:hAnsi="Franklin Gothic Book" w:cs="Tahoma"/>
                <w:sz w:val="18"/>
                <w:szCs w:val="18"/>
              </w:rPr>
              <w:t>einer GmbH, AG</w:t>
            </w:r>
          </w:p>
          <w:p w14:paraId="59DD5489" w14:textId="77777777" w:rsidR="0009700D" w:rsidRPr="00903EB7" w:rsidRDefault="0009700D"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Stammkapital – Grundkapital bei der GmbH, AG</w:t>
            </w:r>
            <w:r w:rsidR="001A7757">
              <w:rPr>
                <w:rFonts w:ascii="Franklin Gothic Book" w:hAnsi="Franklin Gothic Book" w:cs="Tahoma"/>
                <w:sz w:val="18"/>
                <w:szCs w:val="18"/>
              </w:rPr>
              <w:t>, Kapitalerhöhung</w:t>
            </w:r>
          </w:p>
          <w:p w14:paraId="1B00E8AF" w14:textId="77777777" w:rsidR="0009700D" w:rsidRPr="00903EB7" w:rsidRDefault="0009700D"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Organe der GmbH, AG</w:t>
            </w:r>
          </w:p>
          <w:p w14:paraId="0CEB3E0B" w14:textId="77777777" w:rsidR="0009700D" w:rsidRPr="003701B0" w:rsidRDefault="0009700D" w:rsidP="001A7757">
            <w:pPr>
              <w:pStyle w:val="Listenabsatz"/>
              <w:numPr>
                <w:ilvl w:val="0"/>
                <w:numId w:val="27"/>
              </w:numPr>
              <w:tabs>
                <w:tab w:val="left" w:pos="-7"/>
              </w:tabs>
              <w:spacing w:before="0" w:after="80" w:line="240" w:lineRule="auto"/>
              <w:ind w:left="242" w:hanging="242"/>
              <w:contextualSpacing w:val="0"/>
              <w:rPr>
                <w:rFonts w:cs="Franklin Gothic Book"/>
                <w:i/>
                <w:sz w:val="18"/>
                <w:szCs w:val="18"/>
              </w:rPr>
            </w:pPr>
            <w:r w:rsidRPr="00903EB7">
              <w:rPr>
                <w:rFonts w:ascii="Franklin Gothic Book" w:hAnsi="Franklin Gothic Book" w:cs="Tahoma"/>
                <w:sz w:val="18"/>
                <w:szCs w:val="18"/>
              </w:rPr>
              <w:t>Rechnungslegung bei AG und GmbH</w:t>
            </w:r>
          </w:p>
        </w:tc>
      </w:tr>
      <w:tr w:rsidR="0041729E" w:rsidRPr="003701B0" w14:paraId="59D6FAD0"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7606FF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39B40530" w14:textId="77777777" w:rsidR="0041729E" w:rsidRPr="003701B0" w:rsidRDefault="0041729E" w:rsidP="003701B0">
            <w:pPr>
              <w:spacing w:before="0"/>
              <w:rPr>
                <w:rFonts w:cs="Franklin Gothic Book"/>
                <w:sz w:val="18"/>
                <w:szCs w:val="18"/>
              </w:rPr>
            </w:pPr>
            <w:r w:rsidRPr="003701B0">
              <w:rPr>
                <w:rFonts w:cs="Franklin Gothic Book"/>
                <w:sz w:val="18"/>
                <w:szCs w:val="18"/>
              </w:rPr>
              <w:t>Abschlussprüfung schriftlich</w:t>
            </w:r>
          </w:p>
          <w:p w14:paraId="4A37CD97" w14:textId="77777777" w:rsidR="0041729E" w:rsidRPr="003701B0" w:rsidRDefault="0041729E" w:rsidP="003701B0">
            <w:pPr>
              <w:spacing w:before="0"/>
              <w:rPr>
                <w:rFonts w:cs="Franklin Gothic Book"/>
                <w:sz w:val="18"/>
                <w:szCs w:val="18"/>
              </w:rPr>
            </w:pPr>
            <w:r w:rsidRPr="003701B0">
              <w:rPr>
                <w:rFonts w:cs="Franklin Gothic Book"/>
                <w:sz w:val="18"/>
                <w:szCs w:val="18"/>
              </w:rPr>
              <w:t>Integratives Modul</w:t>
            </w:r>
          </w:p>
        </w:tc>
      </w:tr>
      <w:tr w:rsidR="0041729E" w:rsidRPr="003701B0" w14:paraId="72CAD156"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760D90D"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4973993F"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Abschlussprüfung schriftlich 100% </w:t>
            </w:r>
          </w:p>
        </w:tc>
      </w:tr>
      <w:tr w:rsidR="0041729E" w:rsidRPr="003701B0" w14:paraId="3804830B"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9CDCD1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17411D0F"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w:t>
            </w:r>
          </w:p>
        </w:tc>
      </w:tr>
      <w:tr w:rsidR="0041729E" w:rsidRPr="003701B0" w14:paraId="68BD927D"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2024187C"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23CC1E92"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4BA9C23E" w14:textId="77777777" w:rsidR="0041729E" w:rsidRPr="003701B0" w:rsidRDefault="0041729E" w:rsidP="0041729E">
      <w:pPr>
        <w:pStyle w:val="Kopfzeile"/>
        <w:rPr>
          <w:sz w:val="18"/>
          <w:szCs w:val="18"/>
        </w:rPr>
      </w:pPr>
    </w:p>
    <w:p w14:paraId="4A8D8F87" w14:textId="77777777" w:rsidR="0041729E" w:rsidRPr="003701B0" w:rsidRDefault="002F2848" w:rsidP="00295753">
      <w:pPr>
        <w:pStyle w:val="Kopfzeile"/>
        <w:jc w:val="center"/>
        <w:rPr>
          <w:sz w:val="18"/>
          <w:szCs w:val="18"/>
        </w:rPr>
      </w:pPr>
      <w:r>
        <w:rPr>
          <w:sz w:val="18"/>
          <w:szCs w:val="18"/>
        </w:rPr>
        <w:br w:type="column"/>
        <w:t>Modul B14</w:t>
      </w:r>
      <w:r w:rsidR="0041729E" w:rsidRPr="003701B0">
        <w:rPr>
          <w:sz w:val="18"/>
          <w:szCs w:val="18"/>
        </w:rPr>
        <w:t>:</w:t>
      </w:r>
      <w:r w:rsidR="0057343B">
        <w:rPr>
          <w:sz w:val="18"/>
          <w:szCs w:val="18"/>
        </w:rPr>
        <w:t>Bilanzierung i</w:t>
      </w:r>
      <w:r w:rsidR="0041729E" w:rsidRPr="003701B0">
        <w:rPr>
          <w:sz w:val="18"/>
          <w:szCs w:val="18"/>
        </w:rPr>
        <w:t>m rechtlichen Kontext (IM)</w:t>
      </w:r>
    </w:p>
    <w:p w14:paraId="33C80111" w14:textId="77777777" w:rsidR="0041729E" w:rsidRPr="003701B0" w:rsidRDefault="0041729E" w:rsidP="003701B0">
      <w:pPr>
        <w:spacing w:before="0" w:after="200"/>
        <w:rPr>
          <w:rFonts w:cs="Times New Roman"/>
          <w:sz w:val="18"/>
          <w:szCs w:val="18"/>
        </w:rPr>
      </w:pPr>
    </w:p>
    <w:p w14:paraId="1ADDA68B"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Inhaltsblöcken: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23E21DA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AF345" w14:textId="77777777" w:rsidR="0041729E" w:rsidRPr="003701B0" w:rsidRDefault="0041729E" w:rsidP="003701B0">
            <w:pPr>
              <w:spacing w:before="0"/>
              <w:rPr>
                <w:rFonts w:cs="Franklin Gothic Book"/>
                <w:sz w:val="18"/>
                <w:szCs w:val="18"/>
              </w:rPr>
            </w:pPr>
            <w:r w:rsidRPr="003701B0">
              <w:rPr>
                <w:rFonts w:cs="Franklin Gothic Book"/>
                <w:sz w:val="18"/>
                <w:szCs w:val="18"/>
              </w:rPr>
              <w:t>Inhaltsblock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0A637091" w14:textId="77777777" w:rsidR="0041729E" w:rsidRPr="003701B0" w:rsidRDefault="002F2848" w:rsidP="002A0D10">
            <w:pPr>
              <w:tabs>
                <w:tab w:val="left" w:pos="280"/>
              </w:tabs>
              <w:spacing w:before="0"/>
              <w:ind w:left="280" w:hanging="283"/>
              <w:rPr>
                <w:rFonts w:cs="Franklin Gothic Book"/>
                <w:sz w:val="18"/>
                <w:szCs w:val="18"/>
              </w:rPr>
            </w:pPr>
            <w:r>
              <w:rPr>
                <w:rFonts w:cs="Franklin Gothic Book"/>
                <w:sz w:val="18"/>
                <w:szCs w:val="18"/>
              </w:rPr>
              <w:t>B14</w:t>
            </w:r>
            <w:r w:rsidR="0041729E" w:rsidRPr="003701B0">
              <w:rPr>
                <w:rFonts w:cs="Franklin Gothic Book"/>
                <w:sz w:val="18"/>
                <w:szCs w:val="18"/>
              </w:rPr>
              <w:t xml:space="preserve">1 Konzernrechnungslegung </w:t>
            </w:r>
          </w:p>
        </w:tc>
      </w:tr>
      <w:tr w:rsidR="0041729E" w:rsidRPr="003701B0" w14:paraId="483518F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49770BF"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30CD1F43" w14:textId="77777777" w:rsidR="0041729E" w:rsidRPr="003701B0" w:rsidRDefault="002A0D10" w:rsidP="003701B0">
            <w:pPr>
              <w:tabs>
                <w:tab w:val="left" w:pos="280"/>
              </w:tabs>
              <w:spacing w:before="0"/>
              <w:ind w:left="280" w:hanging="283"/>
              <w:rPr>
                <w:rFonts w:cs="Franklin Gothic Book"/>
                <w:sz w:val="18"/>
                <w:szCs w:val="18"/>
              </w:rPr>
            </w:pPr>
            <w:r>
              <w:rPr>
                <w:rFonts w:cs="Franklin Gothic Book"/>
                <w:sz w:val="18"/>
                <w:szCs w:val="18"/>
              </w:rPr>
              <w:t>1</w:t>
            </w:r>
          </w:p>
        </w:tc>
      </w:tr>
      <w:tr w:rsidR="0041729E" w:rsidRPr="003701B0" w14:paraId="461968F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80AB9F5"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0E8CAEC5" w14:textId="77777777" w:rsidR="0041729E" w:rsidRPr="003701B0" w:rsidRDefault="002A0D10" w:rsidP="003701B0">
            <w:pPr>
              <w:tabs>
                <w:tab w:val="left" w:pos="280"/>
              </w:tabs>
              <w:spacing w:before="0"/>
              <w:ind w:left="280" w:hanging="283"/>
              <w:rPr>
                <w:rFonts w:cs="Franklin Gothic Book"/>
                <w:sz w:val="18"/>
                <w:szCs w:val="18"/>
              </w:rPr>
            </w:pPr>
            <w:r>
              <w:rPr>
                <w:rFonts w:cs="Franklin Gothic Book"/>
                <w:sz w:val="18"/>
                <w:szCs w:val="18"/>
              </w:rPr>
              <w:t>9</w:t>
            </w:r>
          </w:p>
        </w:tc>
      </w:tr>
      <w:tr w:rsidR="0041729E" w:rsidRPr="003701B0" w14:paraId="12589E6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7DCF524"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52B55A5E"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Vortrag, Beispiele, Übungen</w:t>
            </w:r>
          </w:p>
        </w:tc>
      </w:tr>
      <w:tr w:rsidR="00BE4352" w:rsidRPr="003701B0" w14:paraId="31F1152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75DB3E0" w14:textId="08C44F3C" w:rsidR="00BE4352" w:rsidRPr="003701B0" w:rsidRDefault="00BE4352"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40CA74D6" w14:textId="5BE8471D" w:rsidR="00BE4352" w:rsidRPr="00057AD2" w:rsidRDefault="00057AD2" w:rsidP="00057AD2">
            <w:pPr>
              <w:pStyle w:val="NurText"/>
              <w:ind w:left="247" w:hanging="247"/>
              <w:rPr>
                <w:rFonts w:ascii="Franklin Gothic Book" w:eastAsiaTheme="minorHAnsi" w:hAnsi="Franklin Gothic Book" w:cstheme="minorBidi"/>
                <w:sz w:val="18"/>
                <w:szCs w:val="18"/>
                <w:lang w:val="de-DE" w:eastAsia="en-US"/>
              </w:rPr>
            </w:pPr>
            <w:r w:rsidRPr="00F344BB">
              <w:rPr>
                <w:rFonts w:ascii="Franklin Gothic Book" w:eastAsiaTheme="minorHAnsi" w:hAnsi="Franklin Gothic Book" w:cstheme="minorBidi"/>
                <w:sz w:val="18"/>
                <w:szCs w:val="18"/>
                <w:lang w:val="de-DE" w:eastAsia="en-US"/>
              </w:rPr>
              <w:t>Bitzyk</w:t>
            </w:r>
            <w:r>
              <w:rPr>
                <w:rFonts w:ascii="Franklin Gothic Book" w:eastAsiaTheme="minorHAnsi" w:hAnsi="Franklin Gothic Book" w:cstheme="minorBidi"/>
                <w:sz w:val="18"/>
                <w:szCs w:val="18"/>
                <w:lang w:val="de-DE" w:eastAsia="en-US"/>
              </w:rPr>
              <w:t xml:space="preserve">, Peter; </w:t>
            </w:r>
            <w:r w:rsidRPr="00F344BB">
              <w:rPr>
                <w:rFonts w:ascii="Franklin Gothic Book" w:eastAsiaTheme="minorHAnsi" w:hAnsi="Franklin Gothic Book" w:cstheme="minorBidi"/>
                <w:sz w:val="18"/>
                <w:szCs w:val="18"/>
                <w:lang w:val="de-DE" w:eastAsia="en-US"/>
              </w:rPr>
              <w:t>Steckel,</w:t>
            </w:r>
            <w:r>
              <w:rPr>
                <w:rFonts w:ascii="Franklin Gothic Book" w:eastAsiaTheme="minorHAnsi" w:hAnsi="Franklin Gothic Book" w:cstheme="minorBidi"/>
                <w:sz w:val="18"/>
                <w:szCs w:val="18"/>
                <w:lang w:val="de-DE" w:eastAsia="en-US"/>
              </w:rPr>
              <w:t xml:space="preserve"> Rudolf:</w:t>
            </w:r>
            <w:r w:rsidRPr="00F344BB">
              <w:rPr>
                <w:rFonts w:ascii="Franklin Gothic Book" w:eastAsiaTheme="minorHAnsi" w:hAnsi="Franklin Gothic Book" w:cstheme="minorBidi"/>
                <w:sz w:val="18"/>
                <w:szCs w:val="18"/>
                <w:lang w:val="de-DE" w:eastAsia="en-US"/>
              </w:rPr>
              <w:t xml:space="preserve"> Der Jahr</w:t>
            </w:r>
            <w:r>
              <w:rPr>
                <w:rFonts w:ascii="Franklin Gothic Book" w:eastAsiaTheme="minorHAnsi" w:hAnsi="Franklin Gothic Book" w:cstheme="minorBidi"/>
                <w:sz w:val="18"/>
                <w:szCs w:val="18"/>
                <w:lang w:val="de-DE" w:eastAsia="en-US"/>
              </w:rPr>
              <w:t xml:space="preserve">esabschluss – Konzernabschluss. Mit Hinweisen auf die International Financial Reporting Standards, </w:t>
            </w:r>
            <w:r w:rsidRPr="00932253">
              <w:rPr>
                <w:rFonts w:ascii="Franklin Gothic Book" w:eastAsiaTheme="minorHAnsi" w:hAnsi="Franklin Gothic Book" w:cstheme="minorBidi"/>
                <w:sz w:val="18"/>
                <w:szCs w:val="18"/>
                <w:lang w:val="de-DE" w:eastAsia="en-US"/>
              </w:rPr>
              <w:t>LexisNexis ARD ORAC, i. d. aktuellen Fassung</w:t>
            </w:r>
          </w:p>
        </w:tc>
      </w:tr>
      <w:tr w:rsidR="0041729E" w:rsidRPr="003701B0" w14:paraId="2DF1B2D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CC13ECA"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4C92AAC4" w14:textId="77777777" w:rsidR="0041729E" w:rsidRPr="006F4A11" w:rsidRDefault="0041729E" w:rsidP="006F4A11">
            <w:pPr>
              <w:spacing w:before="0"/>
              <w:ind w:left="242" w:hanging="242"/>
              <w:rPr>
                <w:rFonts w:ascii="Franklin Gothic Book" w:hAnsi="Franklin Gothic Book" w:cs="Franklin Gothic Book"/>
                <w:sz w:val="18"/>
                <w:szCs w:val="18"/>
              </w:rPr>
            </w:pPr>
            <w:r w:rsidRPr="006F4A11">
              <w:rPr>
                <w:rFonts w:ascii="Franklin Gothic Book" w:hAnsi="Franklin Gothic Book" w:cs="Franklin Gothic Book"/>
                <w:sz w:val="18"/>
                <w:szCs w:val="18"/>
              </w:rPr>
              <w:t>Nach Absolvierung dieses Inhaltsblocks sind die Studierenden in der Lage,</w:t>
            </w:r>
          </w:p>
          <w:p w14:paraId="31AE03E3" w14:textId="77777777" w:rsidR="000A548E" w:rsidRPr="006F4A11" w:rsidRDefault="000A548E" w:rsidP="0008116C">
            <w:pPr>
              <w:pStyle w:val="Listenabsatz"/>
              <w:numPr>
                <w:ilvl w:val="0"/>
                <w:numId w:val="54"/>
              </w:numPr>
              <w:spacing w:before="40" w:after="40" w:line="240" w:lineRule="auto"/>
              <w:ind w:left="242" w:hanging="242"/>
              <w:rPr>
                <w:rFonts w:ascii="Franklin Gothic Book" w:hAnsi="Franklin Gothic Book" w:cs="Tahoma"/>
                <w:sz w:val="18"/>
                <w:szCs w:val="18"/>
              </w:rPr>
            </w:pPr>
            <w:r w:rsidRPr="006F4A11">
              <w:rPr>
                <w:rFonts w:ascii="Franklin Gothic Book" w:hAnsi="Franklin Gothic Book" w:cs="Tahoma"/>
                <w:sz w:val="18"/>
                <w:szCs w:val="18"/>
              </w:rPr>
              <w:t xml:space="preserve">Die Grundlagen der Konzern-RLG hinsichtlich der Notwendigkeit, der Funktionen, der Aufgaben und Besonderheiten des Konzernabschlusses zu </w:t>
            </w:r>
            <w:r w:rsidR="002A0D10">
              <w:rPr>
                <w:rFonts w:ascii="Franklin Gothic Book" w:hAnsi="Franklin Gothic Book" w:cs="Tahoma"/>
                <w:sz w:val="18"/>
                <w:szCs w:val="18"/>
              </w:rPr>
              <w:t>erklären</w:t>
            </w:r>
          </w:p>
          <w:p w14:paraId="7BD7D767" w14:textId="77777777" w:rsidR="000A548E" w:rsidRPr="006F4A11" w:rsidRDefault="000A548E" w:rsidP="0008116C">
            <w:pPr>
              <w:pStyle w:val="Listenabsatz"/>
              <w:numPr>
                <w:ilvl w:val="0"/>
                <w:numId w:val="54"/>
              </w:numPr>
              <w:spacing w:before="40" w:after="40" w:line="240" w:lineRule="auto"/>
              <w:ind w:left="242" w:hanging="242"/>
              <w:rPr>
                <w:rFonts w:ascii="Franklin Gothic Book" w:hAnsi="Franklin Gothic Book" w:cs="Tahoma"/>
                <w:sz w:val="18"/>
                <w:szCs w:val="18"/>
              </w:rPr>
            </w:pPr>
            <w:r w:rsidRPr="006F4A11">
              <w:rPr>
                <w:rFonts w:ascii="Franklin Gothic Book" w:hAnsi="Franklin Gothic Book" w:cs="Tahoma"/>
                <w:sz w:val="18"/>
                <w:szCs w:val="18"/>
              </w:rPr>
              <w:t xml:space="preserve">Die Pflicht zur Konzernrechnungslegung zu kennen und die  Schrittfolge zur Prüfung der Aufstellungspflicht von Konzernabschlüssen und Konzernlageberichten zu </w:t>
            </w:r>
            <w:r w:rsidR="002A0D10">
              <w:rPr>
                <w:rFonts w:ascii="Franklin Gothic Book" w:hAnsi="Franklin Gothic Book" w:cs="Tahoma"/>
                <w:sz w:val="18"/>
                <w:szCs w:val="18"/>
              </w:rPr>
              <w:t>erläutern</w:t>
            </w:r>
          </w:p>
          <w:p w14:paraId="226F969C" w14:textId="77777777" w:rsidR="0041729E" w:rsidRPr="006F4A11" w:rsidRDefault="0041729E" w:rsidP="0008116C">
            <w:pPr>
              <w:pStyle w:val="Listenabsatz"/>
              <w:numPr>
                <w:ilvl w:val="0"/>
                <w:numId w:val="54"/>
              </w:numPr>
              <w:spacing w:before="40" w:after="40" w:line="240" w:lineRule="auto"/>
              <w:ind w:left="242" w:hanging="242"/>
              <w:rPr>
                <w:rFonts w:ascii="Franklin Gothic Book" w:hAnsi="Franklin Gothic Book" w:cs="Tahoma"/>
                <w:sz w:val="18"/>
                <w:szCs w:val="18"/>
              </w:rPr>
            </w:pPr>
          </w:p>
        </w:tc>
      </w:tr>
      <w:tr w:rsidR="0041729E" w:rsidRPr="003701B0" w14:paraId="4FA171B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C65D518"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9ACB30A" w14:textId="77777777" w:rsidR="00F10804" w:rsidRPr="00F10804" w:rsidRDefault="00F10804" w:rsidP="00F10804">
            <w:pPr>
              <w:spacing w:before="40"/>
              <w:ind w:left="-37"/>
              <w:rPr>
                <w:rFonts w:ascii="Franklin Gothic Book" w:hAnsi="Franklin Gothic Book" w:cs="Tahoma"/>
                <w:i/>
                <w:sz w:val="18"/>
                <w:szCs w:val="18"/>
              </w:rPr>
            </w:pPr>
            <w:r w:rsidRPr="00F10804">
              <w:rPr>
                <w:rFonts w:ascii="Franklin Gothic Book" w:hAnsi="Franklin Gothic Book" w:cs="Tahoma"/>
                <w:i/>
                <w:sz w:val="18"/>
                <w:szCs w:val="18"/>
              </w:rPr>
              <w:t>Grundlagen der Konzer</w:t>
            </w:r>
            <w:r w:rsidR="002A0D10">
              <w:rPr>
                <w:rFonts w:ascii="Franklin Gothic Book" w:hAnsi="Franklin Gothic Book" w:cs="Tahoma"/>
                <w:i/>
                <w:sz w:val="18"/>
                <w:szCs w:val="18"/>
              </w:rPr>
              <w:t>nrechnungslegung</w:t>
            </w:r>
          </w:p>
          <w:p w14:paraId="515D5EBF" w14:textId="77777777" w:rsidR="00F10804" w:rsidRPr="00F10804" w:rsidRDefault="00F10804" w:rsidP="0008116C">
            <w:pPr>
              <w:pStyle w:val="Listenabsatz"/>
              <w:numPr>
                <w:ilvl w:val="0"/>
                <w:numId w:val="55"/>
              </w:numPr>
              <w:spacing w:before="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Notwendigkeit eines Konzernabschlusses</w:t>
            </w:r>
          </w:p>
          <w:p w14:paraId="0608B69B" w14:textId="77777777" w:rsidR="00F10804" w:rsidRPr="00F10804" w:rsidRDefault="00F10804" w:rsidP="0008116C">
            <w:pPr>
              <w:pStyle w:val="Listenabsatz"/>
              <w:numPr>
                <w:ilvl w:val="0"/>
                <w:numId w:val="55"/>
              </w:numPr>
              <w:spacing w:before="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Funktionen des Konzernabschlusses</w:t>
            </w:r>
          </w:p>
          <w:p w14:paraId="17521D65" w14:textId="77777777" w:rsidR="00F10804" w:rsidRPr="00F10804" w:rsidRDefault="00C36EB9" w:rsidP="0008116C">
            <w:pPr>
              <w:pStyle w:val="Listenabsatz"/>
              <w:numPr>
                <w:ilvl w:val="0"/>
                <w:numId w:val="55"/>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 xml:space="preserve">Aufgaben, </w:t>
            </w:r>
            <w:r w:rsidR="00F10804" w:rsidRPr="00F10804">
              <w:rPr>
                <w:rFonts w:ascii="Franklin Gothic Book" w:hAnsi="Franklin Gothic Book" w:cs="Tahoma"/>
                <w:sz w:val="18"/>
                <w:szCs w:val="18"/>
              </w:rPr>
              <w:t xml:space="preserve">Besonderheiten </w:t>
            </w:r>
            <w:r>
              <w:rPr>
                <w:rFonts w:ascii="Franklin Gothic Book" w:hAnsi="Franklin Gothic Book" w:cs="Tahoma"/>
                <w:sz w:val="18"/>
                <w:szCs w:val="18"/>
              </w:rPr>
              <w:t xml:space="preserve">und Bestandteile </w:t>
            </w:r>
            <w:r w:rsidR="00F10804" w:rsidRPr="00F10804">
              <w:rPr>
                <w:rFonts w:ascii="Franklin Gothic Book" w:hAnsi="Franklin Gothic Book" w:cs="Tahoma"/>
                <w:sz w:val="18"/>
                <w:szCs w:val="18"/>
              </w:rPr>
              <w:t>des Konzernabschlusses</w:t>
            </w:r>
          </w:p>
          <w:p w14:paraId="443E714D" w14:textId="77777777" w:rsidR="00F10804" w:rsidRPr="00F10804" w:rsidRDefault="00F10804"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Konzernunternehmen im weiteren Sinne</w:t>
            </w:r>
          </w:p>
          <w:p w14:paraId="2A8D66FF" w14:textId="77777777" w:rsidR="00F10804" w:rsidRPr="00F10804" w:rsidRDefault="00F10804"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Pflicht zur Konzernrechnungslegung</w:t>
            </w:r>
          </w:p>
          <w:p w14:paraId="0DB51E2E" w14:textId="77777777" w:rsidR="00F10804" w:rsidRPr="00F10804" w:rsidRDefault="00F10804"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Schrittfolge zur Prüfung der Aufstellungspflicht von Konzernabschlüssen und Konzernlageberichten</w:t>
            </w:r>
          </w:p>
          <w:p w14:paraId="78538082" w14:textId="77777777" w:rsidR="00F10804" w:rsidRPr="00F10804" w:rsidRDefault="00F10804"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Berechnung der Mehrheit der Stimmrechte</w:t>
            </w:r>
          </w:p>
          <w:p w14:paraId="3675E51A" w14:textId="77777777" w:rsidR="00F10804" w:rsidRPr="00C36EB9" w:rsidRDefault="00F10804"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Konsolidierung</w:t>
            </w:r>
            <w:r w:rsidR="00C36EB9">
              <w:rPr>
                <w:rFonts w:ascii="Franklin Gothic Book" w:hAnsi="Franklin Gothic Book" w:cs="Tahoma"/>
                <w:sz w:val="18"/>
                <w:szCs w:val="18"/>
              </w:rPr>
              <w:t xml:space="preserve"> und </w:t>
            </w:r>
            <w:r w:rsidRPr="00C36EB9">
              <w:rPr>
                <w:rFonts w:ascii="Franklin Gothic Book" w:hAnsi="Franklin Gothic Book" w:cs="Tahoma"/>
                <w:sz w:val="18"/>
                <w:szCs w:val="18"/>
              </w:rPr>
              <w:t>Konsolidierungswahlrechte</w:t>
            </w:r>
          </w:p>
          <w:p w14:paraId="63E2E33F" w14:textId="77777777" w:rsidR="00F10804" w:rsidRPr="00F10804" w:rsidRDefault="00F10804" w:rsidP="0008116C">
            <w:pPr>
              <w:pStyle w:val="Listenabsatz"/>
              <w:numPr>
                <w:ilvl w:val="0"/>
                <w:numId w:val="55"/>
              </w:numPr>
              <w:spacing w:before="40" w:after="40" w:line="240" w:lineRule="auto"/>
              <w:ind w:left="242" w:hanging="242"/>
              <w:rPr>
                <w:rFonts w:ascii="Franklin Gothic Book" w:hAnsi="Franklin Gothic Book" w:cs="Tahoma"/>
                <w:sz w:val="18"/>
                <w:szCs w:val="18"/>
              </w:rPr>
            </w:pPr>
            <w:r w:rsidRPr="00F10804">
              <w:rPr>
                <w:rFonts w:ascii="Franklin Gothic Book" w:hAnsi="Franklin Gothic Book" w:cs="Tahoma"/>
                <w:sz w:val="18"/>
                <w:szCs w:val="18"/>
              </w:rPr>
              <w:t>Anzuwendende Vorschriften</w:t>
            </w:r>
          </w:p>
          <w:p w14:paraId="1234C8B2" w14:textId="77777777" w:rsidR="00F10804" w:rsidRPr="00F10804" w:rsidRDefault="00F10804" w:rsidP="0008116C">
            <w:pPr>
              <w:pStyle w:val="Listenabsatz"/>
              <w:numPr>
                <w:ilvl w:val="0"/>
                <w:numId w:val="55"/>
              </w:numPr>
              <w:spacing w:before="40" w:after="80" w:line="240" w:lineRule="auto"/>
              <w:ind w:left="244" w:hanging="244"/>
              <w:rPr>
                <w:rFonts w:ascii="Franklin Gothic Book" w:hAnsi="Franklin Gothic Book" w:cs="Tahoma"/>
                <w:sz w:val="18"/>
                <w:szCs w:val="18"/>
              </w:rPr>
            </w:pPr>
            <w:r w:rsidRPr="00F10804">
              <w:rPr>
                <w:rFonts w:ascii="Franklin Gothic Book" w:hAnsi="Franklin Gothic Book" w:cs="Tahoma"/>
                <w:sz w:val="18"/>
                <w:szCs w:val="18"/>
              </w:rPr>
              <w:t>Bilanzierungsprinzipien</w:t>
            </w:r>
          </w:p>
          <w:p w14:paraId="0E042238" w14:textId="77777777" w:rsidR="0041729E" w:rsidRPr="00F10804" w:rsidRDefault="0041729E" w:rsidP="0008116C">
            <w:pPr>
              <w:pStyle w:val="Listenabsatz"/>
              <w:numPr>
                <w:ilvl w:val="0"/>
                <w:numId w:val="56"/>
              </w:numPr>
              <w:spacing w:before="40" w:after="40" w:line="240" w:lineRule="auto"/>
              <w:ind w:left="242" w:hanging="242"/>
              <w:rPr>
                <w:rFonts w:ascii="Franklin Gothic Book" w:hAnsi="Franklin Gothic Book" w:cs="Tahoma"/>
                <w:sz w:val="18"/>
                <w:szCs w:val="18"/>
              </w:rPr>
            </w:pPr>
          </w:p>
        </w:tc>
      </w:tr>
      <w:tr w:rsidR="002A0D10" w:rsidRPr="003701B0" w14:paraId="2A0A3480"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957716" w14:textId="77777777" w:rsidR="002A0D10" w:rsidRPr="003701B0" w:rsidRDefault="002A0D10" w:rsidP="001056EB">
            <w:pPr>
              <w:spacing w:before="0"/>
              <w:rPr>
                <w:rFonts w:cs="Franklin Gothic Book"/>
                <w:sz w:val="18"/>
                <w:szCs w:val="18"/>
              </w:rPr>
            </w:pPr>
            <w:r w:rsidRPr="003701B0">
              <w:rPr>
                <w:rFonts w:cs="Franklin Gothic Book"/>
                <w:sz w:val="18"/>
                <w:szCs w:val="18"/>
              </w:rPr>
              <w:t>Inhaltsblock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24068ADE" w14:textId="77777777" w:rsidR="002A0D10" w:rsidRPr="003701B0" w:rsidRDefault="002A0D10" w:rsidP="002A0D10">
            <w:pPr>
              <w:pStyle w:val="Listenabsatz"/>
              <w:numPr>
                <w:ilvl w:val="0"/>
                <w:numId w:val="0"/>
              </w:numPr>
              <w:tabs>
                <w:tab w:val="left" w:pos="-3835"/>
              </w:tabs>
              <w:spacing w:before="0" w:after="80"/>
              <w:rPr>
                <w:rFonts w:cs="Franklin Gothic Book"/>
                <w:sz w:val="18"/>
                <w:szCs w:val="18"/>
              </w:rPr>
            </w:pPr>
            <w:r>
              <w:rPr>
                <w:rFonts w:cs="Franklin Gothic Book"/>
                <w:sz w:val="18"/>
                <w:szCs w:val="18"/>
              </w:rPr>
              <w:t>B14</w:t>
            </w:r>
            <w:r w:rsidRPr="003701B0">
              <w:rPr>
                <w:rFonts w:cs="Franklin Gothic Book"/>
                <w:sz w:val="18"/>
                <w:szCs w:val="18"/>
              </w:rPr>
              <w:t xml:space="preserve">2 </w:t>
            </w:r>
            <w:r>
              <w:rPr>
                <w:rFonts w:cs="Franklin Gothic Book"/>
                <w:sz w:val="18"/>
                <w:szCs w:val="18"/>
              </w:rPr>
              <w:t>Umgründungssteuerrecht</w:t>
            </w:r>
          </w:p>
        </w:tc>
      </w:tr>
      <w:tr w:rsidR="002A0D10" w:rsidRPr="003701B0" w14:paraId="1E17059A"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48CE1C6" w14:textId="77777777" w:rsidR="002A0D10" w:rsidRPr="003701B0" w:rsidRDefault="002A0D10" w:rsidP="001056EB">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0BBE4984" w14:textId="77777777" w:rsidR="002A0D10" w:rsidRPr="005539A7" w:rsidRDefault="002A0D10" w:rsidP="001056EB">
            <w:pPr>
              <w:tabs>
                <w:tab w:val="left" w:pos="-3835"/>
              </w:tabs>
              <w:spacing w:before="0" w:after="80"/>
              <w:rPr>
                <w:rFonts w:cs="Franklin Gothic Book"/>
                <w:sz w:val="18"/>
                <w:szCs w:val="18"/>
              </w:rPr>
            </w:pPr>
            <w:r w:rsidRPr="005539A7">
              <w:rPr>
                <w:rFonts w:cs="Franklin Gothic Book"/>
                <w:sz w:val="18"/>
                <w:szCs w:val="18"/>
              </w:rPr>
              <w:t>1</w:t>
            </w:r>
          </w:p>
        </w:tc>
      </w:tr>
      <w:tr w:rsidR="002A0D10" w:rsidRPr="003701B0" w14:paraId="4B31CBE4"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43EA4B5" w14:textId="77777777" w:rsidR="002A0D10" w:rsidRPr="003701B0" w:rsidRDefault="002A0D10" w:rsidP="001056EB">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2241A3B3" w14:textId="77777777" w:rsidR="002A0D10" w:rsidRPr="005539A7" w:rsidRDefault="002A0D10" w:rsidP="001056EB">
            <w:pPr>
              <w:tabs>
                <w:tab w:val="left" w:pos="-3835"/>
              </w:tabs>
              <w:spacing w:before="0" w:after="80"/>
              <w:rPr>
                <w:rFonts w:cs="Franklin Gothic Book"/>
                <w:sz w:val="18"/>
                <w:szCs w:val="18"/>
              </w:rPr>
            </w:pPr>
            <w:r w:rsidRPr="005539A7">
              <w:rPr>
                <w:rFonts w:cs="Franklin Gothic Book"/>
                <w:sz w:val="18"/>
                <w:szCs w:val="18"/>
              </w:rPr>
              <w:t>9</w:t>
            </w:r>
          </w:p>
        </w:tc>
      </w:tr>
      <w:tr w:rsidR="002A0D10" w:rsidRPr="003701B0" w14:paraId="60C1DE0D"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067B6B4" w14:textId="77777777" w:rsidR="002A0D10" w:rsidRPr="003701B0" w:rsidRDefault="002A0D10" w:rsidP="001056EB">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35D8FF2B" w14:textId="77777777" w:rsidR="002A0D10" w:rsidRPr="005539A7" w:rsidRDefault="002A0D10" w:rsidP="001056EB">
            <w:pPr>
              <w:tabs>
                <w:tab w:val="left" w:pos="-3835"/>
              </w:tabs>
              <w:spacing w:before="0" w:after="80"/>
              <w:rPr>
                <w:rFonts w:cs="Franklin Gothic Book"/>
                <w:sz w:val="18"/>
                <w:szCs w:val="18"/>
              </w:rPr>
            </w:pPr>
            <w:r w:rsidRPr="005539A7">
              <w:rPr>
                <w:rFonts w:cs="Franklin Gothic Book"/>
                <w:sz w:val="18"/>
                <w:szCs w:val="18"/>
              </w:rPr>
              <w:t>Vortrag, Beispiele, Übungen</w:t>
            </w:r>
          </w:p>
        </w:tc>
      </w:tr>
      <w:tr w:rsidR="00057AD2" w:rsidRPr="003701B0" w14:paraId="65B96A4A"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17FC974" w14:textId="152F7BC1" w:rsidR="00057AD2" w:rsidRPr="003701B0" w:rsidRDefault="00057AD2" w:rsidP="001056EB">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1E600C02" w14:textId="227E8CB4" w:rsidR="00057AD2" w:rsidRPr="00057AD2" w:rsidRDefault="00057AD2" w:rsidP="00057AD2">
            <w:pPr>
              <w:pStyle w:val="NurText"/>
              <w:ind w:left="247" w:hanging="247"/>
              <w:rPr>
                <w:rFonts w:ascii="Franklin Gothic Book" w:eastAsiaTheme="minorHAnsi" w:hAnsi="Franklin Gothic Book" w:cstheme="minorBidi"/>
                <w:sz w:val="18"/>
                <w:szCs w:val="18"/>
                <w:lang w:val="de-DE" w:eastAsia="en-US"/>
              </w:rPr>
            </w:pPr>
            <w:r w:rsidRPr="00F344BB">
              <w:rPr>
                <w:rFonts w:ascii="Franklin Gothic Book" w:eastAsiaTheme="minorHAnsi" w:hAnsi="Franklin Gothic Book" w:cstheme="minorBidi"/>
                <w:sz w:val="18"/>
                <w:szCs w:val="18"/>
                <w:lang w:val="de-DE" w:eastAsia="en-US"/>
              </w:rPr>
              <w:t>Hübner-Schwarzinger,</w:t>
            </w:r>
            <w:r>
              <w:rPr>
                <w:rFonts w:ascii="Franklin Gothic Book" w:eastAsiaTheme="minorHAnsi" w:hAnsi="Franklin Gothic Book" w:cstheme="minorBidi"/>
                <w:sz w:val="18"/>
                <w:szCs w:val="18"/>
                <w:lang w:val="de-DE" w:eastAsia="en-US"/>
              </w:rPr>
              <w:t xml:space="preserve"> Petra:</w:t>
            </w:r>
            <w:r w:rsidRPr="00F344BB">
              <w:rPr>
                <w:rFonts w:ascii="Franklin Gothic Book" w:eastAsiaTheme="minorHAnsi" w:hAnsi="Franklin Gothic Book" w:cstheme="minorBidi"/>
                <w:sz w:val="18"/>
                <w:szCs w:val="18"/>
                <w:lang w:val="de-DE" w:eastAsia="en-US"/>
              </w:rPr>
              <w:t xml:space="preserve"> Einführung in das Umgründungssteuergesetz, </w:t>
            </w:r>
            <w:r>
              <w:rPr>
                <w:rFonts w:ascii="Franklin Gothic Book" w:eastAsiaTheme="minorHAnsi" w:hAnsi="Franklin Gothic Book" w:cstheme="minorBidi"/>
                <w:sz w:val="18"/>
                <w:szCs w:val="18"/>
                <w:lang w:val="de-DE" w:eastAsia="en-US"/>
              </w:rPr>
              <w:t>Linde Verlag, i. d. aktuellen Fassung</w:t>
            </w:r>
          </w:p>
        </w:tc>
      </w:tr>
      <w:tr w:rsidR="002A0D10" w:rsidRPr="003701B0" w14:paraId="13C1393A"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87072DD" w14:textId="77777777" w:rsidR="002A0D10" w:rsidRPr="003701B0" w:rsidRDefault="002A0D10" w:rsidP="001056EB">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5CF34F77" w14:textId="77777777" w:rsidR="002A0D10" w:rsidRPr="003701B0" w:rsidRDefault="002A0D10" w:rsidP="001056EB">
            <w:pPr>
              <w:spacing w:before="0"/>
              <w:rPr>
                <w:rFonts w:cs="Franklin Gothic Book"/>
                <w:sz w:val="18"/>
                <w:szCs w:val="18"/>
              </w:rPr>
            </w:pPr>
            <w:r w:rsidRPr="003701B0">
              <w:rPr>
                <w:rFonts w:cs="Franklin Gothic Book"/>
                <w:sz w:val="18"/>
                <w:szCs w:val="18"/>
              </w:rPr>
              <w:t>Nach Absolvierung dieses Inhaltsblocks sind die Studierenden in der Lage,</w:t>
            </w:r>
          </w:p>
          <w:p w14:paraId="7D3C777F" w14:textId="77777777" w:rsidR="002A0D10" w:rsidRPr="0066743E" w:rsidRDefault="002A0D10" w:rsidP="0008116C">
            <w:pPr>
              <w:pStyle w:val="Listenabsatz"/>
              <w:numPr>
                <w:ilvl w:val="0"/>
                <w:numId w:val="57"/>
              </w:numPr>
              <w:spacing w:before="40" w:after="40" w:line="240" w:lineRule="auto"/>
              <w:ind w:left="242" w:hanging="242"/>
              <w:rPr>
                <w:rFonts w:ascii="Franklin Gothic Book" w:hAnsi="Franklin Gothic Book" w:cs="Tahoma"/>
                <w:sz w:val="18"/>
                <w:szCs w:val="18"/>
              </w:rPr>
            </w:pPr>
            <w:r w:rsidRPr="006F4A11">
              <w:rPr>
                <w:rFonts w:ascii="Franklin Gothic Book" w:hAnsi="Franklin Gothic Book" w:cs="Tahoma"/>
                <w:sz w:val="18"/>
                <w:szCs w:val="18"/>
              </w:rPr>
              <w:t xml:space="preserve">Die Grundlagen des Umgründungssteuerrechts in Zusammenhang mit der Einbringung, Verschmelzung, Spaltung und Umwandlung </w:t>
            </w:r>
            <w:r>
              <w:rPr>
                <w:rFonts w:ascii="Franklin Gothic Book" w:hAnsi="Franklin Gothic Book" w:cs="Tahoma"/>
                <w:sz w:val="18"/>
                <w:szCs w:val="18"/>
              </w:rPr>
              <w:t>darzulegen</w:t>
            </w:r>
          </w:p>
        </w:tc>
      </w:tr>
      <w:tr w:rsidR="002A0D10" w:rsidRPr="003701B0" w14:paraId="2F100AAA" w14:textId="77777777" w:rsidTr="001056EB">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6BD23BC" w14:textId="77777777" w:rsidR="002A0D10" w:rsidRPr="003701B0" w:rsidRDefault="002A0D10" w:rsidP="001056EB">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5110CFF1" w14:textId="77777777" w:rsidR="002A0D10" w:rsidRPr="00F10804" w:rsidRDefault="002A0D10" w:rsidP="002A0D10">
            <w:pPr>
              <w:spacing w:before="40"/>
              <w:ind w:left="-40"/>
              <w:rPr>
                <w:rFonts w:ascii="Franklin Gothic Book" w:hAnsi="Franklin Gothic Book" w:cs="Tahoma"/>
                <w:sz w:val="18"/>
                <w:szCs w:val="18"/>
              </w:rPr>
            </w:pPr>
            <w:r w:rsidRPr="00F10804">
              <w:rPr>
                <w:rFonts w:ascii="Franklin Gothic Book" w:hAnsi="Franklin Gothic Book" w:cs="Tahoma"/>
                <w:i/>
                <w:sz w:val="18"/>
                <w:szCs w:val="18"/>
              </w:rPr>
              <w:t>Grundlagen des Umgründungssteuerrechts</w:t>
            </w:r>
            <w:r w:rsidRPr="00F10804">
              <w:rPr>
                <w:rFonts w:ascii="Franklin Gothic Book" w:hAnsi="Franklin Gothic Book" w:cs="Tahoma"/>
                <w:sz w:val="18"/>
                <w:szCs w:val="18"/>
              </w:rPr>
              <w:t>:</w:t>
            </w:r>
          </w:p>
          <w:p w14:paraId="0D063914" w14:textId="77777777" w:rsidR="002A0D10" w:rsidRPr="00F10804" w:rsidRDefault="002A0D10" w:rsidP="0008116C">
            <w:pPr>
              <w:pStyle w:val="Listenabsatz"/>
              <w:numPr>
                <w:ilvl w:val="0"/>
                <w:numId w:val="58"/>
              </w:numPr>
              <w:spacing w:before="0" w:after="40" w:line="240" w:lineRule="auto"/>
              <w:rPr>
                <w:rFonts w:ascii="Franklin Gothic Book" w:hAnsi="Franklin Gothic Book" w:cs="Tahoma"/>
                <w:sz w:val="18"/>
                <w:szCs w:val="18"/>
              </w:rPr>
            </w:pPr>
            <w:r w:rsidRPr="00F10804">
              <w:rPr>
                <w:rFonts w:ascii="Franklin Gothic Book" w:hAnsi="Franklin Gothic Book" w:cs="Tahoma"/>
                <w:sz w:val="18"/>
                <w:szCs w:val="18"/>
              </w:rPr>
              <w:t>Einbringung</w:t>
            </w:r>
          </w:p>
          <w:p w14:paraId="42C876A7" w14:textId="77777777" w:rsidR="002A0D10" w:rsidRPr="00F10804" w:rsidRDefault="002A0D10" w:rsidP="0008116C">
            <w:pPr>
              <w:pStyle w:val="Listenabsatz"/>
              <w:numPr>
                <w:ilvl w:val="0"/>
                <w:numId w:val="58"/>
              </w:numPr>
              <w:spacing w:before="0" w:after="40" w:line="240" w:lineRule="auto"/>
              <w:rPr>
                <w:rFonts w:ascii="Franklin Gothic Book" w:hAnsi="Franklin Gothic Book" w:cs="Tahoma"/>
                <w:sz w:val="18"/>
                <w:szCs w:val="18"/>
              </w:rPr>
            </w:pPr>
            <w:r w:rsidRPr="00F10804">
              <w:rPr>
                <w:rFonts w:ascii="Franklin Gothic Book" w:hAnsi="Franklin Gothic Book" w:cs="Tahoma"/>
                <w:sz w:val="18"/>
                <w:szCs w:val="18"/>
              </w:rPr>
              <w:t>Verschmelzung</w:t>
            </w:r>
          </w:p>
          <w:p w14:paraId="1F7CBBF6" w14:textId="77777777" w:rsidR="002A0D10" w:rsidRPr="00F10804" w:rsidRDefault="002A0D10" w:rsidP="0008116C">
            <w:pPr>
              <w:pStyle w:val="Listenabsatz"/>
              <w:numPr>
                <w:ilvl w:val="0"/>
                <w:numId w:val="58"/>
              </w:numPr>
              <w:spacing w:before="40" w:after="40" w:line="240" w:lineRule="auto"/>
              <w:rPr>
                <w:rFonts w:ascii="Franklin Gothic Book" w:hAnsi="Franklin Gothic Book" w:cs="Tahoma"/>
                <w:sz w:val="18"/>
                <w:szCs w:val="18"/>
              </w:rPr>
            </w:pPr>
            <w:r w:rsidRPr="00F10804">
              <w:rPr>
                <w:rFonts w:ascii="Franklin Gothic Book" w:hAnsi="Franklin Gothic Book" w:cs="Tahoma"/>
                <w:sz w:val="18"/>
                <w:szCs w:val="18"/>
              </w:rPr>
              <w:t>Spaltung</w:t>
            </w:r>
          </w:p>
          <w:p w14:paraId="0F43974C" w14:textId="77777777" w:rsidR="002A0D10" w:rsidRPr="00903EB7" w:rsidRDefault="002A0D10" w:rsidP="0008116C">
            <w:pPr>
              <w:pStyle w:val="Listenabsatz"/>
              <w:numPr>
                <w:ilvl w:val="0"/>
                <w:numId w:val="58"/>
              </w:numPr>
              <w:spacing w:before="40" w:after="40" w:line="240" w:lineRule="auto"/>
              <w:rPr>
                <w:rFonts w:ascii="Franklin Gothic Book" w:hAnsi="Franklin Gothic Book" w:cs="Tahoma"/>
                <w:sz w:val="18"/>
                <w:szCs w:val="18"/>
              </w:rPr>
            </w:pPr>
            <w:r w:rsidRPr="00F10804">
              <w:rPr>
                <w:rFonts w:ascii="Franklin Gothic Book" w:hAnsi="Franklin Gothic Book" w:cs="Tahoma"/>
                <w:sz w:val="18"/>
                <w:szCs w:val="18"/>
              </w:rPr>
              <w:t>Umwandlungen</w:t>
            </w:r>
          </w:p>
        </w:tc>
      </w:tr>
      <w:tr w:rsidR="0041729E" w:rsidRPr="003701B0" w14:paraId="0086E88B"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75DD40"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Inhaltsblock </w:t>
            </w:r>
            <w:r w:rsidR="002A0D10">
              <w:rPr>
                <w:rFonts w:cs="Franklin Gothic Book"/>
                <w:sz w:val="18"/>
                <w:szCs w:val="18"/>
              </w:rPr>
              <w:t>3</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65B58A48" w14:textId="77777777" w:rsidR="0041729E" w:rsidRPr="003701B0" w:rsidRDefault="002F2848" w:rsidP="002F2848">
            <w:pPr>
              <w:pStyle w:val="Listenabsatz"/>
              <w:numPr>
                <w:ilvl w:val="0"/>
                <w:numId w:val="0"/>
              </w:numPr>
              <w:tabs>
                <w:tab w:val="left" w:pos="-3835"/>
              </w:tabs>
              <w:spacing w:before="0" w:after="80"/>
              <w:rPr>
                <w:rFonts w:cs="Franklin Gothic Book"/>
                <w:sz w:val="18"/>
                <w:szCs w:val="18"/>
              </w:rPr>
            </w:pPr>
            <w:r>
              <w:rPr>
                <w:rFonts w:cs="Franklin Gothic Book"/>
                <w:sz w:val="18"/>
                <w:szCs w:val="18"/>
              </w:rPr>
              <w:t>B14</w:t>
            </w:r>
            <w:r w:rsidR="002A0D10">
              <w:rPr>
                <w:rFonts w:cs="Franklin Gothic Book"/>
                <w:sz w:val="18"/>
                <w:szCs w:val="18"/>
              </w:rPr>
              <w:t>3</w:t>
            </w:r>
            <w:r w:rsidR="0041729E" w:rsidRPr="003701B0">
              <w:rPr>
                <w:rFonts w:cs="Franklin Gothic Book"/>
                <w:sz w:val="18"/>
                <w:szCs w:val="18"/>
              </w:rPr>
              <w:t xml:space="preserve"> Aktien- und GmbH-Gesetz</w:t>
            </w:r>
          </w:p>
        </w:tc>
      </w:tr>
      <w:tr w:rsidR="0041729E" w:rsidRPr="003701B0" w14:paraId="3917CA8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293BDB0"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08E0F4B0"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1</w:t>
            </w:r>
          </w:p>
        </w:tc>
      </w:tr>
      <w:tr w:rsidR="0041729E" w:rsidRPr="003701B0" w14:paraId="68508460"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0C12E33"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6E164B38"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9</w:t>
            </w:r>
          </w:p>
        </w:tc>
      </w:tr>
      <w:tr w:rsidR="0041729E" w:rsidRPr="003701B0" w14:paraId="4E2DE30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3F33967"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54EE1F26"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Vortrag, Beispiele, Übungen</w:t>
            </w:r>
          </w:p>
        </w:tc>
      </w:tr>
      <w:tr w:rsidR="00057AD2" w:rsidRPr="003701B0" w14:paraId="70E17D6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01232BE" w14:textId="7B01CD63" w:rsidR="00057AD2" w:rsidRPr="003701B0" w:rsidRDefault="00057AD2" w:rsidP="003701B0">
            <w:pPr>
              <w:spacing w:before="0"/>
              <w:rPr>
                <w:rFonts w:cs="Franklin Gothic Book"/>
                <w:sz w:val="18"/>
                <w:szCs w:val="18"/>
              </w:rPr>
            </w:pPr>
            <w:r>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253156F3" w14:textId="159472B9" w:rsidR="00057AD2" w:rsidRPr="003701B0" w:rsidRDefault="00057AD2" w:rsidP="003701B0">
            <w:pPr>
              <w:spacing w:before="0"/>
              <w:rPr>
                <w:rFonts w:cs="Franklin Gothic Book"/>
                <w:sz w:val="18"/>
                <w:szCs w:val="18"/>
              </w:rPr>
            </w:pPr>
            <w:r w:rsidRPr="00F344BB">
              <w:rPr>
                <w:rFonts w:ascii="Franklin Gothic Book" w:hAnsi="Franklin Gothic Book"/>
                <w:sz w:val="18"/>
                <w:szCs w:val="18"/>
              </w:rPr>
              <w:t>Mader,</w:t>
            </w:r>
            <w:r>
              <w:rPr>
                <w:rFonts w:ascii="Franklin Gothic Book" w:hAnsi="Franklin Gothic Book"/>
                <w:sz w:val="18"/>
                <w:szCs w:val="18"/>
              </w:rPr>
              <w:t xml:space="preserve"> Peter:</w:t>
            </w:r>
            <w:r w:rsidRPr="00F344BB">
              <w:rPr>
                <w:rFonts w:ascii="Franklin Gothic Book" w:hAnsi="Franklin Gothic Book"/>
                <w:sz w:val="18"/>
                <w:szCs w:val="18"/>
              </w:rPr>
              <w:t xml:space="preserve"> Kapitalgesellschaften</w:t>
            </w:r>
            <w:r>
              <w:rPr>
                <w:rFonts w:ascii="Franklin Gothic Book" w:hAnsi="Franklin Gothic Book"/>
                <w:sz w:val="18"/>
                <w:szCs w:val="18"/>
              </w:rPr>
              <w:t xml:space="preserve">, </w:t>
            </w:r>
            <w:r w:rsidRPr="00C2176A">
              <w:rPr>
                <w:rFonts w:ascii="Franklin Gothic Book" w:hAnsi="Franklin Gothic Book"/>
                <w:sz w:val="18"/>
                <w:szCs w:val="18"/>
              </w:rPr>
              <w:t>LexisNexis ARD ORAC, i. d. aktuellen Fassung</w:t>
            </w:r>
          </w:p>
        </w:tc>
      </w:tr>
      <w:tr w:rsidR="0041729E" w:rsidRPr="003701B0" w14:paraId="74461B33"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516B3E70"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1A471FB0"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Inhaltsblocks sind die Studierenden in der Lage,</w:t>
            </w:r>
          </w:p>
          <w:p w14:paraId="359763FA" w14:textId="77777777" w:rsidR="0066743E" w:rsidRPr="0066743E" w:rsidRDefault="00544C80"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66743E" w:rsidRPr="0066743E">
              <w:rPr>
                <w:rFonts w:ascii="Franklin Gothic Book" w:hAnsi="Franklin Gothic Book" w:cs="Tahoma"/>
                <w:sz w:val="18"/>
                <w:szCs w:val="18"/>
              </w:rPr>
              <w:t>ie wesentlichen Grundlagen des Aktien und GmbH-Gesetzes zu kennen</w:t>
            </w:r>
          </w:p>
          <w:p w14:paraId="0BE33AC6" w14:textId="77777777" w:rsidR="0066743E" w:rsidRPr="0066743E" w:rsidRDefault="00544C80"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66743E" w:rsidRPr="0066743E">
              <w:rPr>
                <w:rFonts w:ascii="Franklin Gothic Book" w:hAnsi="Franklin Gothic Book" w:cs="Tahoma"/>
                <w:sz w:val="18"/>
                <w:szCs w:val="18"/>
              </w:rPr>
              <w:t>ie Besonderheiten von Kapitalgesellschaften zu erfassen</w:t>
            </w:r>
          </w:p>
          <w:p w14:paraId="27528650" w14:textId="77777777" w:rsidR="0066743E" w:rsidRPr="0066743E" w:rsidRDefault="00544C80"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66743E" w:rsidRPr="0066743E">
              <w:rPr>
                <w:rFonts w:ascii="Franklin Gothic Book" w:hAnsi="Franklin Gothic Book" w:cs="Tahoma"/>
                <w:sz w:val="18"/>
                <w:szCs w:val="18"/>
              </w:rPr>
              <w:t>ie Organe von Kapitalgesellschaften zu benennen</w:t>
            </w:r>
          </w:p>
          <w:p w14:paraId="23F77060" w14:textId="77777777" w:rsidR="0066743E" w:rsidRPr="0066743E" w:rsidRDefault="00544C80"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66743E" w:rsidRPr="0066743E">
              <w:rPr>
                <w:rFonts w:ascii="Franklin Gothic Book" w:hAnsi="Franklin Gothic Book" w:cs="Tahoma"/>
                <w:sz w:val="18"/>
                <w:szCs w:val="18"/>
              </w:rPr>
              <w:t>ie Besonderheiten des Eigenkapitals zu erkennen</w:t>
            </w:r>
          </w:p>
          <w:p w14:paraId="669EC706" w14:textId="77777777" w:rsidR="0041729E" w:rsidRPr="0066743E" w:rsidRDefault="00544C80" w:rsidP="0008116C">
            <w:pPr>
              <w:pStyle w:val="Listenabsatz"/>
              <w:numPr>
                <w:ilvl w:val="0"/>
                <w:numId w:val="57"/>
              </w:numPr>
              <w:spacing w:before="40" w:after="40" w:line="240" w:lineRule="auto"/>
              <w:ind w:left="242" w:hanging="242"/>
              <w:rPr>
                <w:rFonts w:ascii="Franklin Gothic Book" w:hAnsi="Franklin Gothic Book" w:cs="Tahoma"/>
                <w:sz w:val="18"/>
                <w:szCs w:val="18"/>
              </w:rPr>
            </w:pPr>
            <w:r>
              <w:rPr>
                <w:rFonts w:ascii="Franklin Gothic Book" w:hAnsi="Franklin Gothic Book" w:cs="Tahoma"/>
                <w:sz w:val="18"/>
                <w:szCs w:val="18"/>
              </w:rPr>
              <w:t>d</w:t>
            </w:r>
            <w:r w:rsidR="0066743E" w:rsidRPr="0066743E">
              <w:rPr>
                <w:rFonts w:ascii="Franklin Gothic Book" w:hAnsi="Franklin Gothic Book" w:cs="Tahoma"/>
                <w:sz w:val="18"/>
                <w:szCs w:val="18"/>
              </w:rPr>
              <w:t>ie wesentlichen Unterschiede zwischen einer AG und GmbH zu erklären</w:t>
            </w:r>
          </w:p>
        </w:tc>
      </w:tr>
      <w:tr w:rsidR="0041729E" w:rsidRPr="003701B0" w14:paraId="64F46FB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08E748E"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41A3D55"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Errichtung, Gründung</w:t>
            </w:r>
            <w:r w:rsidR="00C36EB9">
              <w:rPr>
                <w:rFonts w:ascii="Franklin Gothic Book" w:hAnsi="Franklin Gothic Book" w:cs="Tahoma"/>
                <w:sz w:val="18"/>
                <w:szCs w:val="18"/>
              </w:rPr>
              <w:t xml:space="preserve">, Eintragung </w:t>
            </w:r>
            <w:r w:rsidRPr="00903EB7">
              <w:rPr>
                <w:rFonts w:ascii="Franklin Gothic Book" w:hAnsi="Franklin Gothic Book" w:cs="Tahoma"/>
                <w:sz w:val="18"/>
                <w:szCs w:val="18"/>
              </w:rPr>
              <w:t>einer GmbH, AG</w:t>
            </w:r>
          </w:p>
          <w:p w14:paraId="6DAFC63C"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Stammkapital – Grundkapital bei der GmbH, AG</w:t>
            </w:r>
          </w:p>
          <w:p w14:paraId="0B54DC45"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Kapitalerhöhung</w:t>
            </w:r>
          </w:p>
          <w:p w14:paraId="5192E8E8"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Organe der GmbH, AG</w:t>
            </w:r>
          </w:p>
          <w:p w14:paraId="0BFDDBB5"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Geschäftsführer – Vorstand der GmbH, AG</w:t>
            </w:r>
          </w:p>
          <w:p w14:paraId="24E276E9"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 xml:space="preserve">Aufsichtsrat </w:t>
            </w:r>
          </w:p>
          <w:p w14:paraId="1EF89F6A"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Generalversammlung – Hauptversammlung</w:t>
            </w:r>
          </w:p>
          <w:p w14:paraId="43086605" w14:textId="77777777" w:rsidR="00903EB7"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Der Begriff Aktie</w:t>
            </w:r>
          </w:p>
          <w:p w14:paraId="343EB6B8" w14:textId="77777777" w:rsidR="0041729E" w:rsidRPr="00903EB7" w:rsidRDefault="00903EB7" w:rsidP="0008116C">
            <w:pPr>
              <w:pStyle w:val="Listenabsatz"/>
              <w:numPr>
                <w:ilvl w:val="0"/>
                <w:numId w:val="58"/>
              </w:numPr>
              <w:spacing w:before="40" w:after="40" w:line="240" w:lineRule="auto"/>
              <w:ind w:left="242" w:hanging="242"/>
              <w:rPr>
                <w:rFonts w:ascii="Franklin Gothic Book" w:hAnsi="Franklin Gothic Book" w:cs="Tahoma"/>
                <w:sz w:val="18"/>
                <w:szCs w:val="18"/>
              </w:rPr>
            </w:pPr>
            <w:r w:rsidRPr="00903EB7">
              <w:rPr>
                <w:rFonts w:ascii="Franklin Gothic Book" w:hAnsi="Franklin Gothic Book" w:cs="Tahoma"/>
                <w:sz w:val="18"/>
                <w:szCs w:val="18"/>
              </w:rPr>
              <w:t xml:space="preserve">Rechnungslegung bei AG und GmbH </w:t>
            </w:r>
          </w:p>
        </w:tc>
      </w:tr>
    </w:tbl>
    <w:p w14:paraId="106E5BCE" w14:textId="77777777" w:rsidR="0041729E" w:rsidRPr="003701B0" w:rsidRDefault="0041729E" w:rsidP="003701B0">
      <w:pPr>
        <w:spacing w:before="0" w:after="200"/>
        <w:rPr>
          <w:rFonts w:cs="Times New Roman"/>
          <w:sz w:val="18"/>
          <w:szCs w:val="18"/>
        </w:rPr>
      </w:pPr>
    </w:p>
    <w:p w14:paraId="74C4BAA2" w14:textId="77777777" w:rsidR="0041729E" w:rsidRPr="00683B5B" w:rsidRDefault="0041729E" w:rsidP="0041729E">
      <w:pPr>
        <w:pStyle w:val="Kopfzeile"/>
        <w:jc w:val="center"/>
        <w:rPr>
          <w:b/>
          <w:caps w:val="0"/>
          <w:color w:val="auto"/>
          <w:sz w:val="20"/>
          <w:szCs w:val="18"/>
        </w:rPr>
      </w:pPr>
      <w:r w:rsidRPr="003701B0">
        <w:rPr>
          <w:sz w:val="18"/>
          <w:szCs w:val="18"/>
        </w:rPr>
        <w:br w:type="column"/>
      </w:r>
      <w:r w:rsidR="002F2848">
        <w:rPr>
          <w:b/>
          <w:caps w:val="0"/>
          <w:color w:val="auto"/>
          <w:sz w:val="20"/>
          <w:szCs w:val="18"/>
        </w:rPr>
        <w:t>Modul B15</w:t>
      </w:r>
      <w:r w:rsidRPr="00683B5B">
        <w:rPr>
          <w:b/>
          <w:caps w:val="0"/>
          <w:color w:val="auto"/>
          <w:sz w:val="20"/>
          <w:szCs w:val="18"/>
        </w:rPr>
        <w:t>: Interpersonelle Kompetenz (KM)</w:t>
      </w:r>
    </w:p>
    <w:p w14:paraId="3A38E006" w14:textId="77777777" w:rsidR="0041729E" w:rsidRPr="003701B0" w:rsidRDefault="0041729E" w:rsidP="003701B0">
      <w:pPr>
        <w:spacing w:before="0" w:after="200"/>
        <w:rPr>
          <w:rFonts w:cs="Times New Roman"/>
          <w:sz w:val="18"/>
          <w:szCs w:val="18"/>
        </w:rPr>
      </w:pPr>
    </w:p>
    <w:tbl>
      <w:tblPr>
        <w:tblW w:w="5000" w:type="pct"/>
        <w:jc w:val="center"/>
        <w:tblCellMar>
          <w:left w:w="70" w:type="dxa"/>
          <w:right w:w="70" w:type="dxa"/>
        </w:tblCellMar>
        <w:tblLook w:val="0000" w:firstRow="0" w:lastRow="0" w:firstColumn="0" w:lastColumn="0" w:noHBand="0" w:noVBand="0"/>
      </w:tblPr>
      <w:tblGrid>
        <w:gridCol w:w="2305"/>
        <w:gridCol w:w="4107"/>
        <w:gridCol w:w="787"/>
        <w:gridCol w:w="943"/>
        <w:gridCol w:w="1210"/>
      </w:tblGrid>
      <w:tr w:rsidR="0041729E" w:rsidRPr="003701B0" w14:paraId="2E8B68FB" w14:textId="77777777" w:rsidTr="00FB5891">
        <w:trPr>
          <w:trHeight w:val="284"/>
          <w:jc w:val="center"/>
        </w:trPr>
        <w:tc>
          <w:tcPr>
            <w:tcW w:w="1232" w:type="pct"/>
            <w:tcBorders>
              <w:top w:val="single" w:sz="4" w:space="0" w:color="auto"/>
              <w:left w:val="single" w:sz="4" w:space="0" w:color="auto"/>
              <w:bottom w:val="single" w:sz="4" w:space="0" w:color="auto"/>
              <w:right w:val="single" w:sz="4" w:space="0" w:color="auto"/>
            </w:tcBorders>
            <w:shd w:val="clear" w:color="auto" w:fill="C0C0C0"/>
            <w:vAlign w:val="center"/>
          </w:tcPr>
          <w:p w14:paraId="32F713BB"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196" w:type="pct"/>
            <w:tcBorders>
              <w:top w:val="single" w:sz="4" w:space="0" w:color="auto"/>
              <w:left w:val="nil"/>
              <w:bottom w:val="single" w:sz="4" w:space="0" w:color="auto"/>
              <w:right w:val="single" w:sz="4" w:space="0" w:color="auto"/>
            </w:tcBorders>
            <w:shd w:val="clear" w:color="auto" w:fill="C0C0C0"/>
            <w:vAlign w:val="center"/>
          </w:tcPr>
          <w:p w14:paraId="4BBCC6B3"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21" w:type="pct"/>
            <w:tcBorders>
              <w:top w:val="single" w:sz="4" w:space="0" w:color="auto"/>
              <w:left w:val="nil"/>
              <w:bottom w:val="single" w:sz="4" w:space="0" w:color="auto"/>
              <w:right w:val="single" w:sz="4" w:space="0" w:color="auto"/>
            </w:tcBorders>
            <w:shd w:val="clear" w:color="auto" w:fill="C0C0C0"/>
            <w:vAlign w:val="center"/>
          </w:tcPr>
          <w:p w14:paraId="241F8BBC"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504" w:type="pct"/>
            <w:tcBorders>
              <w:top w:val="single" w:sz="4" w:space="0" w:color="auto"/>
              <w:left w:val="nil"/>
              <w:bottom w:val="single" w:sz="4" w:space="0" w:color="auto"/>
              <w:right w:val="single" w:sz="4" w:space="0" w:color="auto"/>
            </w:tcBorders>
            <w:shd w:val="clear" w:color="auto" w:fill="C0C0C0"/>
            <w:vAlign w:val="center"/>
          </w:tcPr>
          <w:p w14:paraId="69406271"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Umfang in SWS </w:t>
            </w:r>
          </w:p>
        </w:tc>
        <w:tc>
          <w:tcPr>
            <w:tcW w:w="647" w:type="pct"/>
            <w:tcBorders>
              <w:top w:val="single" w:sz="4" w:space="0" w:color="auto"/>
              <w:left w:val="nil"/>
              <w:bottom w:val="single" w:sz="4" w:space="0" w:color="auto"/>
              <w:right w:val="single" w:sz="4" w:space="0" w:color="auto"/>
            </w:tcBorders>
            <w:shd w:val="clear" w:color="auto" w:fill="C0C0C0"/>
            <w:vAlign w:val="center"/>
          </w:tcPr>
          <w:p w14:paraId="660D7D43"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061B6B0C"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C0C0C0"/>
            <w:vAlign w:val="center"/>
          </w:tcPr>
          <w:p w14:paraId="35471F67" w14:textId="77777777" w:rsidR="0041729E" w:rsidRPr="003701B0" w:rsidRDefault="00B23467" w:rsidP="003701B0">
            <w:pPr>
              <w:spacing w:before="0"/>
              <w:rPr>
                <w:rFonts w:cs="Franklin Gothic Book"/>
                <w:sz w:val="18"/>
                <w:szCs w:val="18"/>
              </w:rPr>
            </w:pPr>
            <w:r>
              <w:rPr>
                <w:rFonts w:cs="Franklin Gothic Book"/>
                <w:sz w:val="18"/>
                <w:szCs w:val="18"/>
              </w:rPr>
              <w:t>L_MBB_4</w:t>
            </w:r>
            <w:r w:rsidR="002F2848">
              <w:rPr>
                <w:rFonts w:cs="Franklin Gothic Book"/>
                <w:sz w:val="18"/>
                <w:szCs w:val="18"/>
              </w:rPr>
              <w:t>_</w:t>
            </w:r>
            <w:r w:rsidR="002F2848" w:rsidRPr="003701B0">
              <w:rPr>
                <w:rFonts w:cs="Franklin Gothic Book"/>
                <w:sz w:val="18"/>
                <w:szCs w:val="18"/>
              </w:rPr>
              <w:t>B</w:t>
            </w:r>
            <w:r w:rsidR="002F2848">
              <w:rPr>
                <w:rFonts w:cs="Franklin Gothic Book"/>
                <w:sz w:val="18"/>
                <w:szCs w:val="18"/>
              </w:rPr>
              <w:t>15</w:t>
            </w:r>
          </w:p>
        </w:tc>
        <w:tc>
          <w:tcPr>
            <w:tcW w:w="2196" w:type="pct"/>
            <w:tcBorders>
              <w:top w:val="nil"/>
              <w:left w:val="nil"/>
              <w:bottom w:val="single" w:sz="4" w:space="0" w:color="auto"/>
              <w:right w:val="single" w:sz="4" w:space="0" w:color="auto"/>
            </w:tcBorders>
            <w:shd w:val="clear" w:color="auto" w:fill="C0C0C0"/>
            <w:vAlign w:val="center"/>
          </w:tcPr>
          <w:p w14:paraId="048C916E" w14:textId="77777777" w:rsidR="0041729E" w:rsidRPr="003701B0" w:rsidRDefault="0041729E" w:rsidP="003701B0">
            <w:pPr>
              <w:spacing w:before="0"/>
              <w:rPr>
                <w:rFonts w:cs="Franklin Gothic Book"/>
                <w:sz w:val="18"/>
                <w:szCs w:val="18"/>
              </w:rPr>
            </w:pPr>
            <w:r w:rsidRPr="003701B0">
              <w:rPr>
                <w:rFonts w:cs="Franklin Gothic Book"/>
                <w:sz w:val="18"/>
                <w:szCs w:val="18"/>
              </w:rPr>
              <w:t>Interpersonelle Kompetenz</w:t>
            </w:r>
          </w:p>
        </w:tc>
        <w:tc>
          <w:tcPr>
            <w:tcW w:w="421" w:type="pct"/>
            <w:tcBorders>
              <w:top w:val="nil"/>
              <w:left w:val="nil"/>
              <w:bottom w:val="single" w:sz="4" w:space="0" w:color="auto"/>
              <w:right w:val="single" w:sz="4" w:space="0" w:color="auto"/>
            </w:tcBorders>
            <w:shd w:val="clear" w:color="auto" w:fill="C0C0C0"/>
            <w:vAlign w:val="center"/>
          </w:tcPr>
          <w:p w14:paraId="1FB3E8BA" w14:textId="77777777" w:rsidR="0041729E" w:rsidRPr="003701B0" w:rsidRDefault="0041729E" w:rsidP="003701B0">
            <w:pPr>
              <w:spacing w:before="0"/>
              <w:rPr>
                <w:rFonts w:cs="Franklin Gothic Book"/>
                <w:sz w:val="18"/>
                <w:szCs w:val="18"/>
              </w:rPr>
            </w:pPr>
            <w:r w:rsidRPr="003701B0">
              <w:rPr>
                <w:rFonts w:cs="Franklin Gothic Book"/>
                <w:sz w:val="18"/>
                <w:szCs w:val="18"/>
              </w:rPr>
              <w:t>3</w:t>
            </w:r>
          </w:p>
        </w:tc>
        <w:tc>
          <w:tcPr>
            <w:tcW w:w="504" w:type="pct"/>
            <w:tcBorders>
              <w:top w:val="nil"/>
              <w:left w:val="nil"/>
              <w:bottom w:val="single" w:sz="4" w:space="0" w:color="auto"/>
              <w:right w:val="single" w:sz="4" w:space="0" w:color="auto"/>
            </w:tcBorders>
            <w:shd w:val="clear" w:color="auto" w:fill="C0C0C0"/>
            <w:vAlign w:val="center"/>
          </w:tcPr>
          <w:p w14:paraId="53F3F126" w14:textId="77777777" w:rsidR="0041729E" w:rsidRPr="003701B0" w:rsidRDefault="0041729E" w:rsidP="003701B0">
            <w:pPr>
              <w:spacing w:before="0"/>
              <w:rPr>
                <w:rFonts w:cs="Franklin Gothic Book"/>
                <w:sz w:val="18"/>
                <w:szCs w:val="18"/>
              </w:rPr>
            </w:pPr>
            <w:r w:rsidRPr="003701B0">
              <w:rPr>
                <w:rFonts w:cs="Franklin Gothic Book"/>
                <w:sz w:val="18"/>
                <w:szCs w:val="18"/>
              </w:rPr>
              <w:t>2,5</w:t>
            </w:r>
          </w:p>
        </w:tc>
        <w:tc>
          <w:tcPr>
            <w:tcW w:w="647" w:type="pct"/>
            <w:tcBorders>
              <w:top w:val="nil"/>
              <w:left w:val="nil"/>
              <w:bottom w:val="single" w:sz="4" w:space="0" w:color="auto"/>
              <w:right w:val="single" w:sz="4" w:space="0" w:color="auto"/>
            </w:tcBorders>
            <w:shd w:val="clear" w:color="auto" w:fill="C0C0C0"/>
            <w:vAlign w:val="center"/>
          </w:tcPr>
          <w:p w14:paraId="507726E1" w14:textId="77777777" w:rsidR="0041729E" w:rsidRPr="003701B0" w:rsidRDefault="0041729E" w:rsidP="003701B0">
            <w:pPr>
              <w:spacing w:before="0"/>
              <w:rPr>
                <w:rFonts w:cs="Franklin Gothic Book"/>
                <w:sz w:val="18"/>
                <w:szCs w:val="18"/>
              </w:rPr>
            </w:pPr>
            <w:r w:rsidRPr="003701B0">
              <w:rPr>
                <w:rFonts w:cs="Franklin Gothic Book"/>
                <w:sz w:val="18"/>
                <w:szCs w:val="18"/>
              </w:rPr>
              <w:t>45</w:t>
            </w:r>
          </w:p>
        </w:tc>
      </w:tr>
      <w:tr w:rsidR="0041729E" w:rsidRPr="003701B0" w14:paraId="06F9A885"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64E64EA6" w14:textId="77777777" w:rsidR="0041729E" w:rsidRPr="003701B0" w:rsidRDefault="0041729E" w:rsidP="003701B0">
            <w:pPr>
              <w:spacing w:before="0"/>
              <w:rPr>
                <w:rFonts w:cs="Franklin Gothic Book"/>
                <w:sz w:val="18"/>
                <w:szCs w:val="18"/>
              </w:rPr>
            </w:pPr>
            <w:r w:rsidRPr="003701B0">
              <w:rPr>
                <w:rFonts w:cs="Franklin Gothic Book"/>
                <w:sz w:val="18"/>
                <w:szCs w:val="18"/>
              </w:rPr>
              <w:t>Lehrgang</w:t>
            </w:r>
          </w:p>
        </w:tc>
        <w:tc>
          <w:tcPr>
            <w:tcW w:w="3768" w:type="pct"/>
            <w:gridSpan w:val="4"/>
            <w:tcBorders>
              <w:top w:val="single" w:sz="4" w:space="0" w:color="auto"/>
              <w:left w:val="nil"/>
              <w:bottom w:val="single" w:sz="4" w:space="0" w:color="auto"/>
              <w:right w:val="single" w:sz="4" w:space="0" w:color="auto"/>
            </w:tcBorders>
            <w:vAlign w:val="center"/>
          </w:tcPr>
          <w:p w14:paraId="72642558"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17B8DF39"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32C29A0F"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68" w:type="pct"/>
            <w:gridSpan w:val="4"/>
            <w:tcBorders>
              <w:top w:val="single" w:sz="4" w:space="0" w:color="auto"/>
              <w:left w:val="nil"/>
              <w:bottom w:val="single" w:sz="4" w:space="0" w:color="auto"/>
              <w:right w:val="single" w:sz="4" w:space="0" w:color="auto"/>
            </w:tcBorders>
            <w:vAlign w:val="center"/>
          </w:tcPr>
          <w:p w14:paraId="6E9CFD93" w14:textId="77777777" w:rsidR="0041729E" w:rsidRPr="003701B0" w:rsidRDefault="0041729E" w:rsidP="0008116C">
            <w:pPr>
              <w:pStyle w:val="Listenabsatz"/>
              <w:numPr>
                <w:ilvl w:val="0"/>
                <w:numId w:val="47"/>
              </w:numPr>
              <w:tabs>
                <w:tab w:val="left" w:pos="283"/>
              </w:tabs>
              <w:spacing w:before="0" w:line="240" w:lineRule="auto"/>
              <w:ind w:left="283" w:hanging="284"/>
              <w:rPr>
                <w:rFonts w:cs="Franklin Gothic Book"/>
                <w:sz w:val="18"/>
                <w:szCs w:val="18"/>
              </w:rPr>
            </w:pPr>
            <w:r w:rsidRPr="003701B0">
              <w:rPr>
                <w:rFonts w:cs="Franklin Gothic Book"/>
                <w:sz w:val="18"/>
                <w:szCs w:val="18"/>
              </w:rPr>
              <w:t>Semester</w:t>
            </w:r>
          </w:p>
        </w:tc>
      </w:tr>
      <w:tr w:rsidR="0041729E" w:rsidRPr="003701B0" w14:paraId="4DA1C17A" w14:textId="77777777" w:rsidTr="00FB5891">
        <w:trPr>
          <w:trHeight w:val="284"/>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2A585A10"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68" w:type="pct"/>
            <w:gridSpan w:val="4"/>
            <w:tcBorders>
              <w:top w:val="single" w:sz="4" w:space="0" w:color="auto"/>
              <w:left w:val="nil"/>
              <w:bottom w:val="single" w:sz="4" w:space="0" w:color="auto"/>
              <w:right w:val="single" w:sz="4" w:space="0" w:color="auto"/>
            </w:tcBorders>
            <w:vAlign w:val="center"/>
          </w:tcPr>
          <w:p w14:paraId="1A83CED0" w14:textId="77777777" w:rsidR="0041729E" w:rsidRPr="003701B0" w:rsidRDefault="002F2848" w:rsidP="003701B0">
            <w:pPr>
              <w:spacing w:before="0"/>
              <w:rPr>
                <w:rFonts w:cs="Franklin Gothic Book"/>
                <w:sz w:val="18"/>
                <w:szCs w:val="18"/>
              </w:rPr>
            </w:pPr>
            <w:r>
              <w:rPr>
                <w:rFonts w:cs="Franklin Gothic Book"/>
                <w:sz w:val="18"/>
                <w:szCs w:val="18"/>
              </w:rPr>
              <w:t>B10</w:t>
            </w:r>
            <w:r w:rsidR="0041729E" w:rsidRPr="003701B0">
              <w:rPr>
                <w:rFonts w:cs="Franklin Gothic Book"/>
                <w:sz w:val="18"/>
                <w:szCs w:val="18"/>
              </w:rPr>
              <w:t xml:space="preserve"> Selbstkompetenz</w:t>
            </w:r>
          </w:p>
        </w:tc>
      </w:tr>
      <w:tr w:rsidR="0041729E" w:rsidRPr="003701B0" w14:paraId="027F9675" w14:textId="77777777" w:rsidTr="00FB5891">
        <w:trPr>
          <w:trHeight w:val="498"/>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51883CD6"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68" w:type="pct"/>
            <w:gridSpan w:val="4"/>
            <w:tcBorders>
              <w:top w:val="single" w:sz="4" w:space="0" w:color="auto"/>
              <w:left w:val="nil"/>
              <w:bottom w:val="single" w:sz="4" w:space="0" w:color="auto"/>
              <w:right w:val="single" w:sz="4" w:space="0" w:color="auto"/>
            </w:tcBorders>
            <w:vAlign w:val="center"/>
          </w:tcPr>
          <w:p w14:paraId="7292BD93" w14:textId="77777777" w:rsidR="0041729E" w:rsidRPr="003701B0" w:rsidRDefault="002F2848" w:rsidP="003701B0">
            <w:pPr>
              <w:spacing w:before="0" w:after="80"/>
              <w:rPr>
                <w:rFonts w:cs="Franklin Gothic Book"/>
                <w:sz w:val="18"/>
                <w:szCs w:val="18"/>
                <w:lang w:val="en-GB"/>
              </w:rPr>
            </w:pPr>
            <w:r>
              <w:rPr>
                <w:rFonts w:cs="Franklin Gothic Book"/>
                <w:sz w:val="18"/>
                <w:szCs w:val="18"/>
                <w:lang w:val="en-GB"/>
              </w:rPr>
              <w:t>B16</w:t>
            </w:r>
            <w:r w:rsidR="0041729E" w:rsidRPr="003701B0">
              <w:rPr>
                <w:rFonts w:cs="Franklin Gothic Book"/>
                <w:sz w:val="18"/>
                <w:szCs w:val="18"/>
                <w:lang w:val="en-GB"/>
              </w:rPr>
              <w:t xml:space="preserve"> Leadership</w:t>
            </w:r>
          </w:p>
        </w:tc>
      </w:tr>
      <w:tr w:rsidR="0041729E" w:rsidRPr="003701B0" w14:paraId="55E95AB8" w14:textId="77777777" w:rsidTr="00180B8F">
        <w:trPr>
          <w:trHeight w:val="475"/>
          <w:jc w:val="center"/>
        </w:trPr>
        <w:tc>
          <w:tcPr>
            <w:tcW w:w="1232" w:type="pct"/>
            <w:tcBorders>
              <w:top w:val="nil"/>
              <w:left w:val="single" w:sz="4" w:space="0" w:color="auto"/>
              <w:bottom w:val="single" w:sz="4" w:space="0" w:color="auto"/>
              <w:right w:val="single" w:sz="4" w:space="0" w:color="auto"/>
            </w:tcBorders>
            <w:shd w:val="clear" w:color="auto" w:fill="F2F2F2"/>
            <w:vAlign w:val="center"/>
          </w:tcPr>
          <w:p w14:paraId="73BBC943"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8" w:type="pct"/>
            <w:gridSpan w:val="4"/>
            <w:tcBorders>
              <w:top w:val="single" w:sz="4" w:space="0" w:color="auto"/>
              <w:left w:val="nil"/>
              <w:bottom w:val="single" w:sz="4" w:space="0" w:color="auto"/>
              <w:right w:val="single" w:sz="4" w:space="0" w:color="auto"/>
            </w:tcBorders>
            <w:vAlign w:val="center"/>
          </w:tcPr>
          <w:p w14:paraId="0625097B" w14:textId="77777777" w:rsidR="0041729E" w:rsidRPr="00004041" w:rsidRDefault="00004041" w:rsidP="00180B8F">
            <w:pPr>
              <w:spacing w:before="0"/>
              <w:ind w:left="247" w:hanging="247"/>
              <w:rPr>
                <w:rFonts w:ascii="Franklin Gothic Book" w:hAnsi="Franklin Gothic Book" w:cs="Franklin Gothic Book"/>
                <w:sz w:val="18"/>
                <w:szCs w:val="18"/>
              </w:rPr>
            </w:pPr>
            <w:r w:rsidRPr="00004041">
              <w:rPr>
                <w:rFonts w:ascii="Franklin Gothic Book" w:hAnsi="Franklin Gothic Book"/>
                <w:sz w:val="18"/>
                <w:szCs w:val="18"/>
              </w:rPr>
              <w:t>Fi</w:t>
            </w:r>
            <w:r>
              <w:rPr>
                <w:rFonts w:ascii="Franklin Gothic Book" w:hAnsi="Franklin Gothic Book"/>
                <w:sz w:val="18"/>
                <w:szCs w:val="18"/>
              </w:rPr>
              <w:t xml:space="preserve">sher, R.; Ury, W.; Patton, B.: </w:t>
            </w:r>
            <w:r w:rsidRPr="00004041">
              <w:rPr>
                <w:rFonts w:ascii="Franklin Gothic Book" w:hAnsi="Franklin Gothic Book"/>
                <w:sz w:val="18"/>
                <w:szCs w:val="18"/>
              </w:rPr>
              <w:t>Das Harvard-Konzept. Sachgerecht verhandeln - erfolgreich verhan</w:t>
            </w:r>
            <w:r>
              <w:rPr>
                <w:rFonts w:ascii="Franklin Gothic Book" w:hAnsi="Franklin Gothic Book"/>
                <w:sz w:val="18"/>
                <w:szCs w:val="18"/>
              </w:rPr>
              <w:t>deln</w:t>
            </w:r>
            <w:r w:rsidRPr="00004041">
              <w:rPr>
                <w:rFonts w:ascii="Franklin Gothic Book" w:hAnsi="Franklin Gothic Book"/>
                <w:sz w:val="18"/>
                <w:szCs w:val="18"/>
              </w:rPr>
              <w:t>.</w:t>
            </w:r>
            <w:r>
              <w:rPr>
                <w:rFonts w:ascii="Franklin Gothic Book" w:hAnsi="Franklin Gothic Book"/>
                <w:sz w:val="18"/>
                <w:szCs w:val="18"/>
              </w:rPr>
              <w:t xml:space="preserve">, </w:t>
            </w:r>
            <w:r w:rsidRPr="00004041">
              <w:rPr>
                <w:rFonts w:ascii="Franklin Gothic Book" w:hAnsi="Franklin Gothic Book"/>
                <w:sz w:val="18"/>
                <w:szCs w:val="18"/>
              </w:rPr>
              <w:t xml:space="preserve"> Campus-Verlag</w:t>
            </w:r>
            <w:r>
              <w:rPr>
                <w:rFonts w:ascii="Franklin Gothic Book" w:hAnsi="Franklin Gothic Book"/>
                <w:sz w:val="18"/>
                <w:szCs w:val="18"/>
              </w:rPr>
              <w:t>, i. d. aktuellen Fassung</w:t>
            </w:r>
          </w:p>
        </w:tc>
      </w:tr>
      <w:tr w:rsidR="0041729E" w:rsidRPr="003701B0" w14:paraId="4BF938A3" w14:textId="77777777" w:rsidTr="00FB5891">
        <w:trPr>
          <w:trHeight w:val="300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744A3708"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E2E2737" w14:textId="77777777" w:rsidR="0041729E" w:rsidRPr="003701B0" w:rsidRDefault="0041729E" w:rsidP="003701B0">
            <w:pPr>
              <w:tabs>
                <w:tab w:val="left" w:pos="-1418"/>
              </w:tabs>
              <w:spacing w:before="0"/>
              <w:ind w:left="283" w:hanging="283"/>
              <w:rPr>
                <w:rFonts w:cs="Franklin Gothic Book"/>
                <w:sz w:val="18"/>
                <w:szCs w:val="18"/>
              </w:rPr>
            </w:pPr>
            <w:r w:rsidRPr="003701B0">
              <w:rPr>
                <w:rFonts w:cs="Franklin Gothic Book"/>
                <w:sz w:val="18"/>
                <w:szCs w:val="18"/>
              </w:rPr>
              <w:t>Nach Absolvierung dieses Moduls sind die Studierenden in der Lage,</w:t>
            </w:r>
          </w:p>
          <w:p w14:paraId="2BA345D1" w14:textId="77777777" w:rsidR="0041729E" w:rsidRPr="003701B0" w:rsidRDefault="0041729E" w:rsidP="005715C4">
            <w:pPr>
              <w:numPr>
                <w:ilvl w:val="0"/>
                <w:numId w:val="28"/>
              </w:numPr>
              <w:tabs>
                <w:tab w:val="left" w:pos="-1418"/>
              </w:tabs>
              <w:spacing w:before="0" w:line="240" w:lineRule="auto"/>
              <w:ind w:left="283" w:hanging="283"/>
              <w:rPr>
                <w:rFonts w:cs="Franklin Gothic Book"/>
                <w:sz w:val="18"/>
                <w:szCs w:val="18"/>
              </w:rPr>
            </w:pPr>
            <w:r w:rsidRPr="003701B0">
              <w:rPr>
                <w:sz w:val="18"/>
                <w:szCs w:val="18"/>
              </w:rPr>
              <w:t>moderne Medien zur Erstellung und Durchführu</w:t>
            </w:r>
            <w:r w:rsidR="00142D3E">
              <w:rPr>
                <w:sz w:val="18"/>
                <w:szCs w:val="18"/>
              </w:rPr>
              <w:t>ng von Präsentationen zu nutzen</w:t>
            </w:r>
          </w:p>
          <w:p w14:paraId="31BA3ECA" w14:textId="77777777" w:rsidR="0041729E" w:rsidRPr="003701B0" w:rsidRDefault="0041729E" w:rsidP="005715C4">
            <w:pPr>
              <w:numPr>
                <w:ilvl w:val="0"/>
                <w:numId w:val="28"/>
              </w:numPr>
              <w:tabs>
                <w:tab w:val="left" w:pos="-1418"/>
              </w:tabs>
              <w:spacing w:before="0" w:line="240" w:lineRule="auto"/>
              <w:ind w:left="283" w:hanging="283"/>
              <w:rPr>
                <w:rFonts w:cs="Franklin Gothic Book"/>
                <w:sz w:val="18"/>
                <w:szCs w:val="18"/>
              </w:rPr>
            </w:pPr>
            <w:r w:rsidRPr="003701B0">
              <w:rPr>
                <w:sz w:val="18"/>
                <w:szCs w:val="18"/>
              </w:rPr>
              <w:t>Präsentationen zu Kernthemen des Lehrgangs selbständig zusammenzustellen und in weitgehend freier Rede zu halten</w:t>
            </w:r>
          </w:p>
          <w:p w14:paraId="51079962" w14:textId="77777777" w:rsidR="0041729E" w:rsidRPr="003701B0" w:rsidRDefault="0041729E" w:rsidP="005715C4">
            <w:pPr>
              <w:numPr>
                <w:ilvl w:val="0"/>
                <w:numId w:val="25"/>
              </w:numPr>
              <w:tabs>
                <w:tab w:val="left" w:pos="-1418"/>
                <w:tab w:val="left" w:pos="-999"/>
              </w:tabs>
              <w:spacing w:before="0" w:line="240" w:lineRule="auto"/>
              <w:ind w:left="283" w:hanging="283"/>
              <w:jc w:val="both"/>
              <w:rPr>
                <w:rFonts w:cs="Times New Roman"/>
                <w:sz w:val="18"/>
                <w:szCs w:val="18"/>
                <w:lang w:eastAsia="de-AT"/>
              </w:rPr>
            </w:pPr>
            <w:r w:rsidRPr="003701B0">
              <w:rPr>
                <w:rFonts w:cs="Times New Roman"/>
                <w:sz w:val="18"/>
                <w:szCs w:val="18"/>
                <w:lang w:eastAsia="de-AT"/>
              </w:rPr>
              <w:t>die Wirkung ihrer eigenen Körpersprache, nonverbalen Kommunikation, Persönlichkeit und Verhaltensmuster auf andere zu erkennen und zu verbessern</w:t>
            </w:r>
          </w:p>
          <w:p w14:paraId="2B9421D0" w14:textId="77777777" w:rsidR="0041729E" w:rsidRPr="003701B0" w:rsidRDefault="0041729E" w:rsidP="005715C4">
            <w:pPr>
              <w:pStyle w:val="Listenabsatz"/>
              <w:numPr>
                <w:ilvl w:val="0"/>
                <w:numId w:val="27"/>
              </w:numPr>
              <w:tabs>
                <w:tab w:val="left" w:pos="-1418"/>
                <w:tab w:val="left" w:pos="277"/>
              </w:tabs>
              <w:spacing w:before="0" w:after="80" w:line="240" w:lineRule="auto"/>
              <w:ind w:left="283" w:hanging="283"/>
              <w:contextualSpacing w:val="0"/>
              <w:jc w:val="both"/>
              <w:rPr>
                <w:rFonts w:cs="Franklin Gothic Book"/>
                <w:sz w:val="18"/>
                <w:szCs w:val="18"/>
              </w:rPr>
            </w:pPr>
            <w:r w:rsidRPr="003701B0">
              <w:rPr>
                <w:rFonts w:cs="Times New Roman"/>
                <w:sz w:val="18"/>
                <w:szCs w:val="18"/>
                <w:lang w:eastAsia="de-AT"/>
              </w:rPr>
              <w:t>ihren Fachbereich in einer öffentlichen Rolle als VertreterInnen eines Unternehmens zu repräsentieren</w:t>
            </w:r>
          </w:p>
          <w:p w14:paraId="6CE200E7" w14:textId="77777777" w:rsidR="00792145" w:rsidRPr="003701B0" w:rsidRDefault="00792145" w:rsidP="00792145">
            <w:pPr>
              <w:numPr>
                <w:ilvl w:val="0"/>
                <w:numId w:val="28"/>
              </w:numPr>
              <w:spacing w:before="0" w:line="240" w:lineRule="auto"/>
              <w:ind w:left="251" w:hanging="251"/>
              <w:rPr>
                <w:rFonts w:cs="Franklin Gothic Book"/>
                <w:sz w:val="18"/>
                <w:szCs w:val="18"/>
              </w:rPr>
            </w:pPr>
            <w:r>
              <w:rPr>
                <w:sz w:val="18"/>
                <w:szCs w:val="18"/>
              </w:rPr>
              <w:t>die Rolle eines Moderators/einer Moderatorin zu verstehen, zu reflektieren und einzunehmen</w:t>
            </w:r>
          </w:p>
          <w:p w14:paraId="35497DAD" w14:textId="77777777" w:rsidR="00792145" w:rsidRPr="004B4D3E" w:rsidRDefault="00792145" w:rsidP="00792145">
            <w:pPr>
              <w:numPr>
                <w:ilvl w:val="0"/>
                <w:numId w:val="28"/>
              </w:numPr>
              <w:spacing w:before="0" w:line="240" w:lineRule="auto"/>
              <w:ind w:left="251" w:hanging="251"/>
              <w:rPr>
                <w:rFonts w:cs="Franklin Gothic Book"/>
                <w:sz w:val="18"/>
                <w:szCs w:val="18"/>
              </w:rPr>
            </w:pPr>
            <w:r w:rsidRPr="003701B0">
              <w:rPr>
                <w:sz w:val="18"/>
                <w:szCs w:val="18"/>
              </w:rPr>
              <w:t>Arbeits- und Projektsitzungen zu moderieren</w:t>
            </w:r>
          </w:p>
          <w:p w14:paraId="5F673514" w14:textId="77777777" w:rsidR="00792145" w:rsidRPr="003701B0" w:rsidRDefault="00792145" w:rsidP="00792145">
            <w:pPr>
              <w:numPr>
                <w:ilvl w:val="0"/>
                <w:numId w:val="25"/>
              </w:numPr>
              <w:tabs>
                <w:tab w:val="left" w:pos="251"/>
              </w:tabs>
              <w:spacing w:before="0" w:line="240" w:lineRule="auto"/>
              <w:ind w:left="251" w:hanging="251"/>
              <w:jc w:val="both"/>
              <w:rPr>
                <w:rFonts w:cs="Times New Roman"/>
                <w:sz w:val="18"/>
                <w:szCs w:val="18"/>
                <w:lang w:eastAsia="de-AT"/>
              </w:rPr>
            </w:pPr>
            <w:r w:rsidRPr="003701B0">
              <w:rPr>
                <w:rFonts w:cs="Times New Roman"/>
                <w:sz w:val="18"/>
                <w:szCs w:val="18"/>
                <w:lang w:eastAsia="de-AT"/>
              </w:rPr>
              <w:t>psychologische Grundlagen von Verhandlungssituationen zu erkennen</w:t>
            </w:r>
          </w:p>
          <w:p w14:paraId="156C3B4D" w14:textId="77777777" w:rsidR="00792145" w:rsidRPr="003701B0" w:rsidRDefault="00792145" w:rsidP="00792145">
            <w:pPr>
              <w:numPr>
                <w:ilvl w:val="0"/>
                <w:numId w:val="25"/>
              </w:numPr>
              <w:tabs>
                <w:tab w:val="left" w:pos="251"/>
              </w:tabs>
              <w:spacing w:before="0" w:line="240" w:lineRule="auto"/>
              <w:ind w:left="251" w:hanging="251"/>
              <w:jc w:val="both"/>
              <w:rPr>
                <w:rFonts w:cs="Times New Roman"/>
                <w:sz w:val="18"/>
                <w:szCs w:val="18"/>
                <w:lang w:eastAsia="de-AT"/>
              </w:rPr>
            </w:pPr>
            <w:r w:rsidRPr="003701B0">
              <w:rPr>
                <w:rFonts w:cs="Times New Roman"/>
                <w:sz w:val="18"/>
                <w:szCs w:val="18"/>
                <w:lang w:eastAsia="de-AT"/>
              </w:rPr>
              <w:t>ihre eigenen Verhaltensmuster in Verhandlungssituationen zu reflektieren</w:t>
            </w:r>
          </w:p>
          <w:p w14:paraId="742BB630" w14:textId="77777777" w:rsidR="0041729E" w:rsidRPr="003701B0" w:rsidRDefault="00792145" w:rsidP="00792145">
            <w:pPr>
              <w:pStyle w:val="Listenabsatz"/>
              <w:numPr>
                <w:ilvl w:val="0"/>
                <w:numId w:val="27"/>
              </w:numPr>
              <w:tabs>
                <w:tab w:val="left" w:pos="-1418"/>
                <w:tab w:val="left" w:pos="277"/>
              </w:tabs>
              <w:spacing w:before="0" w:after="80" w:line="240" w:lineRule="auto"/>
              <w:ind w:left="251" w:hanging="251"/>
              <w:contextualSpacing w:val="0"/>
              <w:jc w:val="both"/>
              <w:rPr>
                <w:rFonts w:cs="Franklin Gothic Book"/>
                <w:sz w:val="18"/>
                <w:szCs w:val="18"/>
              </w:rPr>
            </w:pPr>
            <w:r>
              <w:rPr>
                <w:rFonts w:cs="Times New Roman"/>
                <w:sz w:val="18"/>
                <w:szCs w:val="18"/>
                <w:lang w:eastAsia="de-AT"/>
              </w:rPr>
              <w:t xml:space="preserve">anhand des Harvard-Verhandlungskonzepts </w:t>
            </w:r>
            <w:r w:rsidRPr="003701B0">
              <w:rPr>
                <w:rFonts w:cs="Times New Roman"/>
                <w:sz w:val="18"/>
                <w:szCs w:val="18"/>
                <w:lang w:eastAsia="de-AT"/>
              </w:rPr>
              <w:t>Verhandlungsstrategien zu entwickeln und im Sinne des von ihnen angestrebten Verhandlungserfolgs einzusetzen</w:t>
            </w:r>
          </w:p>
        </w:tc>
      </w:tr>
      <w:tr w:rsidR="0041729E" w:rsidRPr="003701B0" w14:paraId="31F6C6CB" w14:textId="77777777" w:rsidTr="00FB5891">
        <w:trPr>
          <w:trHeight w:val="2450"/>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32FE9FF4"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D4B2C34" w14:textId="77777777" w:rsidR="0041729E" w:rsidRPr="003701B0" w:rsidRDefault="0041729E" w:rsidP="005715C4">
            <w:pPr>
              <w:pStyle w:val="Listenabsatz"/>
              <w:numPr>
                <w:ilvl w:val="0"/>
                <w:numId w:val="29"/>
              </w:numPr>
              <w:spacing w:before="0" w:line="240" w:lineRule="auto"/>
              <w:ind w:left="277" w:hanging="277"/>
              <w:rPr>
                <w:sz w:val="18"/>
                <w:szCs w:val="18"/>
              </w:rPr>
            </w:pPr>
            <w:r w:rsidRPr="003701B0">
              <w:rPr>
                <w:sz w:val="18"/>
                <w:szCs w:val="18"/>
              </w:rPr>
              <w:t>Präsentationstechniken und Gesetzmäßigkeiten in der Kommunikation</w:t>
            </w:r>
          </w:p>
          <w:p w14:paraId="77EBBB8D" w14:textId="77777777" w:rsidR="0041729E" w:rsidRPr="003701B0" w:rsidRDefault="0041729E" w:rsidP="005715C4">
            <w:pPr>
              <w:pStyle w:val="Listenabsatz"/>
              <w:numPr>
                <w:ilvl w:val="0"/>
                <w:numId w:val="27"/>
              </w:numPr>
              <w:spacing w:before="0" w:line="240" w:lineRule="auto"/>
              <w:ind w:left="277" w:hanging="277"/>
              <w:contextualSpacing w:val="0"/>
              <w:rPr>
                <w:rFonts w:cs="Franklin Gothic Book"/>
                <w:sz w:val="18"/>
                <w:szCs w:val="18"/>
              </w:rPr>
            </w:pPr>
            <w:r w:rsidRPr="003701B0">
              <w:rPr>
                <w:sz w:val="18"/>
                <w:szCs w:val="18"/>
              </w:rPr>
              <w:t>Erstellung von Präsentationen</w:t>
            </w:r>
          </w:p>
          <w:p w14:paraId="29870962" w14:textId="77777777" w:rsidR="0041729E" w:rsidRPr="003701B0" w:rsidRDefault="0041729E" w:rsidP="005715C4">
            <w:pPr>
              <w:pStyle w:val="Listenabsatz"/>
              <w:numPr>
                <w:ilvl w:val="0"/>
                <w:numId w:val="27"/>
              </w:numPr>
              <w:spacing w:before="0" w:line="240" w:lineRule="auto"/>
              <w:ind w:left="277" w:hanging="277"/>
              <w:contextualSpacing w:val="0"/>
              <w:rPr>
                <w:rFonts w:cs="Franklin Gothic Book"/>
                <w:sz w:val="18"/>
                <w:szCs w:val="18"/>
              </w:rPr>
            </w:pPr>
            <w:r w:rsidRPr="003701B0">
              <w:rPr>
                <w:rFonts w:cs="Franklin Gothic Book"/>
                <w:sz w:val="18"/>
                <w:szCs w:val="18"/>
              </w:rPr>
              <w:t>Elemente und Wirkung der nonverbalen Kommunikation</w:t>
            </w:r>
          </w:p>
          <w:p w14:paraId="3C7FC380" w14:textId="77777777" w:rsidR="0041729E" w:rsidRPr="003701B0" w:rsidRDefault="0041729E" w:rsidP="005715C4">
            <w:pPr>
              <w:pStyle w:val="Listenabsatz"/>
              <w:numPr>
                <w:ilvl w:val="0"/>
                <w:numId w:val="27"/>
              </w:numPr>
              <w:tabs>
                <w:tab w:val="left" w:pos="-3835"/>
              </w:tabs>
              <w:spacing w:before="0" w:line="240" w:lineRule="auto"/>
              <w:ind w:left="277" w:hanging="277"/>
              <w:contextualSpacing w:val="0"/>
              <w:rPr>
                <w:rFonts w:cs="Franklin Gothic Book"/>
                <w:sz w:val="18"/>
                <w:szCs w:val="18"/>
              </w:rPr>
            </w:pPr>
            <w:r w:rsidRPr="003701B0">
              <w:rPr>
                <w:rFonts w:cs="Franklin Gothic Book"/>
                <w:sz w:val="18"/>
                <w:szCs w:val="18"/>
              </w:rPr>
              <w:t xml:space="preserve">Verhaltensmuster in öffentlichen Rollen </w:t>
            </w:r>
          </w:p>
          <w:p w14:paraId="0C7BE99C" w14:textId="77777777" w:rsidR="0041729E" w:rsidRPr="003701B0" w:rsidRDefault="0041729E" w:rsidP="005715C4">
            <w:pPr>
              <w:pStyle w:val="Listenabsatz"/>
              <w:numPr>
                <w:ilvl w:val="0"/>
                <w:numId w:val="27"/>
              </w:numPr>
              <w:tabs>
                <w:tab w:val="left" w:pos="-1418"/>
                <w:tab w:val="left" w:pos="-7"/>
              </w:tabs>
              <w:spacing w:before="0" w:after="80" w:line="240" w:lineRule="auto"/>
              <w:ind w:left="283" w:hanging="283"/>
              <w:contextualSpacing w:val="0"/>
              <w:rPr>
                <w:rFonts w:cs="Franklin Gothic Book"/>
                <w:i/>
                <w:sz w:val="18"/>
                <w:szCs w:val="18"/>
              </w:rPr>
            </w:pPr>
            <w:r w:rsidRPr="003701B0">
              <w:rPr>
                <w:rFonts w:cs="Franklin Gothic Book"/>
                <w:sz w:val="18"/>
                <w:szCs w:val="18"/>
              </w:rPr>
              <w:t>Coaching im Umgang mit MedienvertreterInnen</w:t>
            </w:r>
          </w:p>
          <w:p w14:paraId="08BDAC90" w14:textId="77777777" w:rsidR="00792145" w:rsidRDefault="00792145" w:rsidP="00792145">
            <w:pPr>
              <w:pStyle w:val="Listenabsatz"/>
              <w:numPr>
                <w:ilvl w:val="0"/>
                <w:numId w:val="29"/>
              </w:numPr>
              <w:spacing w:before="0" w:line="240" w:lineRule="auto"/>
              <w:ind w:left="251" w:hanging="251"/>
              <w:rPr>
                <w:sz w:val="18"/>
                <w:szCs w:val="18"/>
              </w:rPr>
            </w:pPr>
            <w:r w:rsidRPr="003701B0">
              <w:rPr>
                <w:sz w:val="18"/>
                <w:szCs w:val="18"/>
              </w:rPr>
              <w:t>Aufgaben und</w:t>
            </w:r>
            <w:r>
              <w:rPr>
                <w:sz w:val="18"/>
                <w:szCs w:val="18"/>
              </w:rPr>
              <w:t xml:space="preserve"> Einsatzgebiete von Moderation</w:t>
            </w:r>
          </w:p>
          <w:p w14:paraId="6F91CE33" w14:textId="77777777" w:rsidR="0041729E" w:rsidRPr="00792145" w:rsidRDefault="00792145" w:rsidP="00792145">
            <w:pPr>
              <w:pStyle w:val="Listenabsatz"/>
              <w:numPr>
                <w:ilvl w:val="0"/>
                <w:numId w:val="29"/>
              </w:numPr>
              <w:spacing w:before="0" w:line="240" w:lineRule="auto"/>
              <w:ind w:left="251" w:hanging="251"/>
              <w:rPr>
                <w:sz w:val="18"/>
                <w:szCs w:val="18"/>
              </w:rPr>
            </w:pPr>
            <w:r w:rsidRPr="00792145">
              <w:rPr>
                <w:sz w:val="18"/>
                <w:szCs w:val="18"/>
              </w:rPr>
              <w:t>Moderationsprozess und Anforderungen an die Rolle von ModeratorInnen im Prozess</w:t>
            </w:r>
          </w:p>
          <w:p w14:paraId="47A07C14"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 xml:space="preserve">Psycho-Logik von Verhandlungssituationen </w:t>
            </w:r>
          </w:p>
          <w:p w14:paraId="72C4E75A"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Ebenen der Kommunikation in Verhandlungssituationen</w:t>
            </w:r>
          </w:p>
          <w:p w14:paraId="06EC4A9B"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Entwicklung und Umsetzung einer Verhandlungsstrategie</w:t>
            </w:r>
          </w:p>
        </w:tc>
      </w:tr>
      <w:tr w:rsidR="0041729E" w:rsidRPr="003701B0" w14:paraId="33209151" w14:textId="77777777" w:rsidTr="00FB5891">
        <w:trPr>
          <w:trHeight w:val="565"/>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6335333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0AFA73D0" w14:textId="77777777" w:rsidR="0041729E" w:rsidRPr="003701B0" w:rsidRDefault="002F2848" w:rsidP="003701B0">
            <w:pPr>
              <w:spacing w:before="0"/>
              <w:rPr>
                <w:rFonts w:cs="Franklin Gothic Book"/>
                <w:sz w:val="18"/>
                <w:szCs w:val="18"/>
              </w:rPr>
            </w:pPr>
            <w:r>
              <w:rPr>
                <w:rFonts w:cs="Franklin Gothic Book"/>
                <w:sz w:val="18"/>
                <w:szCs w:val="18"/>
              </w:rPr>
              <w:t>B15</w:t>
            </w:r>
            <w:r w:rsidR="0041729E" w:rsidRPr="003701B0">
              <w:rPr>
                <w:rFonts w:cs="Franklin Gothic Book"/>
                <w:sz w:val="18"/>
                <w:szCs w:val="18"/>
              </w:rPr>
              <w:t>1: Abschlussprüfung mündlich und schriftlich</w:t>
            </w:r>
          </w:p>
          <w:p w14:paraId="4539BA32" w14:textId="77777777" w:rsidR="0041729E" w:rsidRPr="003701B0" w:rsidRDefault="002F2848" w:rsidP="003701B0">
            <w:pPr>
              <w:spacing w:before="0"/>
              <w:rPr>
                <w:rFonts w:cs="Franklin Gothic Book"/>
                <w:sz w:val="18"/>
                <w:szCs w:val="18"/>
              </w:rPr>
            </w:pPr>
            <w:r>
              <w:rPr>
                <w:rFonts w:cs="Franklin Gothic Book"/>
                <w:sz w:val="18"/>
                <w:szCs w:val="18"/>
              </w:rPr>
              <w:t>B15</w:t>
            </w:r>
            <w:r w:rsidR="0041729E" w:rsidRPr="003701B0">
              <w:rPr>
                <w:rFonts w:cs="Franklin Gothic Book"/>
                <w:sz w:val="18"/>
                <w:szCs w:val="18"/>
              </w:rPr>
              <w:t>2: Abschlussprüfung mündlich</w:t>
            </w:r>
          </w:p>
          <w:p w14:paraId="52A8DC84" w14:textId="77777777" w:rsidR="0041729E" w:rsidRPr="003701B0" w:rsidRDefault="0041729E" w:rsidP="003701B0">
            <w:pPr>
              <w:spacing w:before="0"/>
              <w:rPr>
                <w:rFonts w:cs="Franklin Gothic Book"/>
                <w:sz w:val="18"/>
                <w:szCs w:val="18"/>
              </w:rPr>
            </w:pPr>
            <w:r w:rsidRPr="003701B0">
              <w:rPr>
                <w:rFonts w:cs="Franklin Gothic Book"/>
                <w:sz w:val="18"/>
                <w:szCs w:val="18"/>
              </w:rPr>
              <w:t>Kumulatives Modul</w:t>
            </w:r>
          </w:p>
        </w:tc>
      </w:tr>
      <w:tr w:rsidR="0041729E" w:rsidRPr="003701B0" w14:paraId="41EA5218" w14:textId="77777777" w:rsidTr="00FB5891">
        <w:trPr>
          <w:trHeight w:val="46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03739058"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6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753120" w14:textId="77777777" w:rsidR="0041729E" w:rsidRPr="003701B0" w:rsidRDefault="002F2848" w:rsidP="003701B0">
            <w:pPr>
              <w:spacing w:before="0"/>
              <w:rPr>
                <w:rFonts w:cs="Franklin Gothic Book"/>
                <w:sz w:val="18"/>
                <w:szCs w:val="18"/>
                <w:highlight w:val="yellow"/>
              </w:rPr>
            </w:pPr>
            <w:r>
              <w:rPr>
                <w:rFonts w:cs="Franklin Gothic Book"/>
                <w:sz w:val="18"/>
                <w:szCs w:val="18"/>
              </w:rPr>
              <w:t>B151: 50%, B15</w:t>
            </w:r>
            <w:r w:rsidR="0041729E" w:rsidRPr="003701B0">
              <w:rPr>
                <w:rFonts w:cs="Franklin Gothic Book"/>
                <w:sz w:val="18"/>
                <w:szCs w:val="18"/>
              </w:rPr>
              <w:t>2: 50%</w:t>
            </w:r>
          </w:p>
        </w:tc>
      </w:tr>
      <w:tr w:rsidR="0041729E" w:rsidRPr="003701B0" w14:paraId="247C1855"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555C48C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5060968A" w14:textId="77777777" w:rsidR="0041729E" w:rsidRPr="003701B0" w:rsidRDefault="0041729E" w:rsidP="003701B0">
            <w:pPr>
              <w:spacing w:before="0"/>
              <w:rPr>
                <w:rFonts w:cs="Franklin Gothic Book"/>
                <w:sz w:val="18"/>
                <w:szCs w:val="18"/>
              </w:rPr>
            </w:pPr>
            <w:r w:rsidRPr="003701B0">
              <w:rPr>
                <w:rFonts w:cs="Franklin Gothic Book"/>
                <w:sz w:val="18"/>
                <w:szCs w:val="18"/>
              </w:rPr>
              <w:t>Vortrag, Beispiele, Übungen, Rollenspiele, Coaching</w:t>
            </w:r>
          </w:p>
        </w:tc>
      </w:tr>
      <w:tr w:rsidR="0041729E" w:rsidRPr="003701B0" w14:paraId="3187A324" w14:textId="77777777" w:rsidTr="00FB5891">
        <w:trPr>
          <w:trHeight w:val="521"/>
          <w:jc w:val="center"/>
        </w:trPr>
        <w:tc>
          <w:tcPr>
            <w:tcW w:w="1232" w:type="pct"/>
            <w:tcBorders>
              <w:top w:val="single" w:sz="4" w:space="0" w:color="auto"/>
              <w:left w:val="single" w:sz="4" w:space="0" w:color="auto"/>
              <w:bottom w:val="single" w:sz="4" w:space="0" w:color="auto"/>
              <w:right w:val="single" w:sz="4" w:space="0" w:color="auto"/>
            </w:tcBorders>
            <w:shd w:val="clear" w:color="auto" w:fill="F2F2F2"/>
            <w:vAlign w:val="center"/>
          </w:tcPr>
          <w:p w14:paraId="47BE3372"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68" w:type="pct"/>
            <w:gridSpan w:val="4"/>
            <w:tcBorders>
              <w:top w:val="single" w:sz="4" w:space="0" w:color="auto"/>
              <w:left w:val="single" w:sz="4" w:space="0" w:color="auto"/>
              <w:bottom w:val="single" w:sz="4" w:space="0" w:color="auto"/>
              <w:right w:val="single" w:sz="4" w:space="0" w:color="auto"/>
            </w:tcBorders>
            <w:vAlign w:val="center"/>
          </w:tcPr>
          <w:p w14:paraId="66C86997"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Deutsch </w:t>
            </w:r>
          </w:p>
        </w:tc>
      </w:tr>
    </w:tbl>
    <w:p w14:paraId="3B8A7B63" w14:textId="77777777" w:rsidR="0041729E" w:rsidRPr="003701B0" w:rsidRDefault="0041729E" w:rsidP="0041729E">
      <w:pPr>
        <w:pStyle w:val="Kopfzeile"/>
        <w:rPr>
          <w:sz w:val="18"/>
          <w:szCs w:val="18"/>
        </w:rPr>
      </w:pPr>
    </w:p>
    <w:p w14:paraId="4AAC609A" w14:textId="77777777" w:rsidR="0041729E" w:rsidRPr="003701B0" w:rsidRDefault="0041729E" w:rsidP="0041729E">
      <w:pPr>
        <w:pStyle w:val="Kopfzeile"/>
        <w:jc w:val="center"/>
        <w:rPr>
          <w:sz w:val="18"/>
          <w:szCs w:val="18"/>
        </w:rPr>
      </w:pPr>
      <w:r w:rsidRPr="003701B0">
        <w:rPr>
          <w:sz w:val="18"/>
          <w:szCs w:val="18"/>
        </w:rPr>
        <w:br w:type="column"/>
      </w:r>
      <w:r w:rsidR="00C133CF">
        <w:rPr>
          <w:sz w:val="18"/>
          <w:szCs w:val="18"/>
        </w:rPr>
        <w:t>Modul B15</w:t>
      </w:r>
      <w:r w:rsidRPr="003701B0">
        <w:rPr>
          <w:sz w:val="18"/>
          <w:szCs w:val="18"/>
        </w:rPr>
        <w:t>: Interpersonelle Kompetenz (KM)</w:t>
      </w:r>
    </w:p>
    <w:p w14:paraId="5202D367" w14:textId="77777777" w:rsidR="0041729E" w:rsidRPr="003701B0" w:rsidRDefault="0041729E" w:rsidP="003701B0">
      <w:pPr>
        <w:spacing w:before="0" w:after="200"/>
        <w:rPr>
          <w:rFonts w:cs="Times New Roman"/>
          <w:sz w:val="18"/>
          <w:szCs w:val="18"/>
        </w:rPr>
      </w:pPr>
    </w:p>
    <w:p w14:paraId="5174FFFE" w14:textId="77777777" w:rsidR="0041729E" w:rsidRPr="003701B0" w:rsidRDefault="0041729E" w:rsidP="003701B0">
      <w:pPr>
        <w:spacing w:before="0" w:after="200"/>
        <w:jc w:val="center"/>
        <w:rPr>
          <w:rFonts w:cs="Times New Roman"/>
          <w:sz w:val="18"/>
          <w:szCs w:val="18"/>
          <w:lang w:val="de-AT"/>
        </w:rPr>
      </w:pPr>
      <w:r w:rsidRPr="003701B0">
        <w:rPr>
          <w:sz w:val="18"/>
          <w:szCs w:val="18"/>
        </w:rPr>
        <w:t>Das Modul besteht aus folgenden Teilmodulen:</w:t>
      </w:r>
    </w:p>
    <w:tbl>
      <w:tblPr>
        <w:tblW w:w="5000" w:type="pct"/>
        <w:jc w:val="center"/>
        <w:tblCellMar>
          <w:left w:w="70" w:type="dxa"/>
          <w:right w:w="70" w:type="dxa"/>
        </w:tblCellMar>
        <w:tblLook w:val="0000" w:firstRow="0" w:lastRow="0" w:firstColumn="0" w:lastColumn="0" w:noHBand="0" w:noVBand="0"/>
      </w:tblPr>
      <w:tblGrid>
        <w:gridCol w:w="2310"/>
        <w:gridCol w:w="7042"/>
      </w:tblGrid>
      <w:tr w:rsidR="0041729E" w:rsidRPr="003701B0" w14:paraId="1C29477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8D8A7E" w14:textId="77777777" w:rsidR="0041729E" w:rsidRPr="003701B0" w:rsidRDefault="0041729E" w:rsidP="003701B0">
            <w:pPr>
              <w:spacing w:before="0"/>
              <w:rPr>
                <w:rFonts w:cs="Franklin Gothic Book"/>
                <w:sz w:val="18"/>
                <w:szCs w:val="18"/>
              </w:rPr>
            </w:pPr>
            <w:r w:rsidRPr="003701B0">
              <w:rPr>
                <w:rFonts w:cs="Franklin Gothic Book"/>
                <w:sz w:val="18"/>
                <w:szCs w:val="18"/>
              </w:rPr>
              <w:t>Teilmodultitel 1</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2106C7BC" w14:textId="77777777" w:rsidR="0041729E" w:rsidRPr="003701B0" w:rsidRDefault="00C133CF" w:rsidP="003701B0">
            <w:pPr>
              <w:tabs>
                <w:tab w:val="left" w:pos="280"/>
              </w:tabs>
              <w:spacing w:before="0"/>
              <w:ind w:left="280" w:hanging="283"/>
              <w:rPr>
                <w:rFonts w:cs="Franklin Gothic Book"/>
                <w:sz w:val="18"/>
                <w:szCs w:val="18"/>
              </w:rPr>
            </w:pPr>
            <w:r>
              <w:rPr>
                <w:rFonts w:cs="Franklin Gothic Book"/>
                <w:sz w:val="18"/>
                <w:szCs w:val="18"/>
              </w:rPr>
              <w:t>B15</w:t>
            </w:r>
            <w:r w:rsidR="0041729E" w:rsidRPr="003701B0">
              <w:rPr>
                <w:rFonts w:cs="Franklin Gothic Book"/>
                <w:sz w:val="18"/>
                <w:szCs w:val="18"/>
              </w:rPr>
              <w:t>1 Präsentation und Öffentlichkeitskompetenz</w:t>
            </w:r>
          </w:p>
        </w:tc>
      </w:tr>
      <w:tr w:rsidR="0041729E" w:rsidRPr="003701B0" w14:paraId="04C3BF2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6A7AE11"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19CDBC76"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1,5</w:t>
            </w:r>
          </w:p>
        </w:tc>
      </w:tr>
      <w:tr w:rsidR="0041729E" w:rsidRPr="003701B0" w14:paraId="038290BE"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64881AAB"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54740F7A"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27</w:t>
            </w:r>
          </w:p>
        </w:tc>
      </w:tr>
      <w:tr w:rsidR="0041729E" w:rsidRPr="003701B0" w14:paraId="0676B17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2F77F32"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2BD78785" w14:textId="77777777" w:rsidR="0041729E" w:rsidRPr="003701B0" w:rsidRDefault="0041729E" w:rsidP="003701B0">
            <w:pPr>
              <w:tabs>
                <w:tab w:val="left" w:pos="280"/>
              </w:tabs>
              <w:spacing w:before="0"/>
              <w:ind w:left="280" w:hanging="283"/>
              <w:rPr>
                <w:rFonts w:cs="Franklin Gothic Book"/>
                <w:sz w:val="18"/>
                <w:szCs w:val="18"/>
              </w:rPr>
            </w:pPr>
            <w:r w:rsidRPr="003701B0">
              <w:rPr>
                <w:rFonts w:cs="Franklin Gothic Book"/>
                <w:sz w:val="18"/>
                <w:szCs w:val="18"/>
              </w:rPr>
              <w:t>Vortrag, Beispiele, Übungen, Rollenspiele, Coaching</w:t>
            </w:r>
          </w:p>
        </w:tc>
      </w:tr>
      <w:tr w:rsidR="0041729E" w:rsidRPr="003701B0" w14:paraId="6949A022"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281F167"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1E16BC7C" w14:textId="77777777" w:rsidR="0041729E" w:rsidRPr="003701B0" w:rsidRDefault="0041729E" w:rsidP="003701B0">
            <w:pPr>
              <w:spacing w:before="0"/>
              <w:rPr>
                <w:rFonts w:cs="Franklin Gothic Book"/>
                <w:sz w:val="18"/>
                <w:szCs w:val="18"/>
              </w:rPr>
            </w:pPr>
            <w:r w:rsidRPr="003701B0">
              <w:rPr>
                <w:rFonts w:cs="Franklin Gothic Book"/>
                <w:sz w:val="18"/>
                <w:szCs w:val="18"/>
              </w:rPr>
              <w:t>Abschlussprüfung mündlich (Präsentation) und schriftlich (Präsentationsunterlagen)</w:t>
            </w:r>
          </w:p>
        </w:tc>
      </w:tr>
      <w:tr w:rsidR="0041729E" w:rsidRPr="003701B0" w14:paraId="124C61A6"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4891364E"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05DD3524" w14:textId="4A18A4C2" w:rsidR="0041729E" w:rsidRPr="003A0639" w:rsidRDefault="003A0639" w:rsidP="003701B0">
            <w:pPr>
              <w:tabs>
                <w:tab w:val="left" w:pos="251"/>
              </w:tabs>
              <w:spacing w:before="0"/>
              <w:ind w:left="251" w:hanging="251"/>
              <w:rPr>
                <w:rFonts w:cs="Franklin Gothic Book"/>
                <w:sz w:val="18"/>
                <w:szCs w:val="18"/>
              </w:rPr>
            </w:pPr>
            <w:r w:rsidRPr="003A0639">
              <w:rPr>
                <w:rFonts w:cs="Franklin Gothic Book"/>
                <w:sz w:val="18"/>
                <w:szCs w:val="18"/>
              </w:rPr>
              <w:t>eigene Unterlagen der LektorInnen</w:t>
            </w:r>
          </w:p>
        </w:tc>
      </w:tr>
      <w:tr w:rsidR="0041729E" w:rsidRPr="003701B0" w14:paraId="19734BC1"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74AE04B"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2E8B5F8F" w14:textId="77777777" w:rsidR="0041729E" w:rsidRPr="003701B0" w:rsidRDefault="0041729E" w:rsidP="003701B0">
            <w:pPr>
              <w:spacing w:before="0"/>
              <w:ind w:left="277" w:hanging="277"/>
              <w:rPr>
                <w:rFonts w:cs="Franklin Gothic Book"/>
                <w:sz w:val="18"/>
                <w:szCs w:val="18"/>
              </w:rPr>
            </w:pPr>
            <w:r w:rsidRPr="003701B0">
              <w:rPr>
                <w:rFonts w:cs="Franklin Gothic Book"/>
                <w:sz w:val="18"/>
                <w:szCs w:val="18"/>
              </w:rPr>
              <w:t>Nach Absolvierung dieses Teilmoduls sind die Studierenden in der Lage,</w:t>
            </w:r>
          </w:p>
          <w:p w14:paraId="33DDC146" w14:textId="77777777" w:rsidR="0041729E" w:rsidRPr="003701B0" w:rsidRDefault="0041729E" w:rsidP="005715C4">
            <w:pPr>
              <w:numPr>
                <w:ilvl w:val="0"/>
                <w:numId w:val="28"/>
              </w:numPr>
              <w:spacing w:before="0" w:line="240" w:lineRule="auto"/>
              <w:ind w:left="277" w:hanging="277"/>
              <w:rPr>
                <w:rFonts w:cs="Franklin Gothic Book"/>
                <w:sz w:val="18"/>
                <w:szCs w:val="18"/>
              </w:rPr>
            </w:pPr>
            <w:r w:rsidRPr="003701B0">
              <w:rPr>
                <w:sz w:val="18"/>
                <w:szCs w:val="18"/>
              </w:rPr>
              <w:t>moderne Medien zur Erstellung und Durchführu</w:t>
            </w:r>
            <w:r w:rsidR="00142D3E">
              <w:rPr>
                <w:sz w:val="18"/>
                <w:szCs w:val="18"/>
              </w:rPr>
              <w:t>ng von Präsentationen zu nutzen</w:t>
            </w:r>
          </w:p>
          <w:p w14:paraId="5D4C697A" w14:textId="77777777" w:rsidR="0041729E" w:rsidRPr="003701B0" w:rsidRDefault="0041729E" w:rsidP="005715C4">
            <w:pPr>
              <w:numPr>
                <w:ilvl w:val="0"/>
                <w:numId w:val="28"/>
              </w:numPr>
              <w:spacing w:before="0" w:line="240" w:lineRule="auto"/>
              <w:ind w:left="277" w:hanging="277"/>
              <w:rPr>
                <w:rFonts w:cs="Franklin Gothic Book"/>
                <w:sz w:val="18"/>
                <w:szCs w:val="18"/>
              </w:rPr>
            </w:pPr>
            <w:r w:rsidRPr="003701B0">
              <w:rPr>
                <w:sz w:val="18"/>
                <w:szCs w:val="18"/>
              </w:rPr>
              <w:t>Präsentationen zu Kernthemen des Lehrgangs selbständig zusammenzustellen und in weitgehend freier Rede zu halten</w:t>
            </w:r>
          </w:p>
          <w:p w14:paraId="57775F5C" w14:textId="77777777" w:rsidR="0041729E" w:rsidRPr="003701B0" w:rsidRDefault="0041729E" w:rsidP="005715C4">
            <w:pPr>
              <w:numPr>
                <w:ilvl w:val="0"/>
                <w:numId w:val="25"/>
              </w:numPr>
              <w:tabs>
                <w:tab w:val="left" w:pos="-999"/>
              </w:tabs>
              <w:spacing w:before="0" w:line="240" w:lineRule="auto"/>
              <w:ind w:left="277" w:hanging="277"/>
              <w:jc w:val="both"/>
              <w:rPr>
                <w:rFonts w:cs="Times New Roman"/>
                <w:sz w:val="18"/>
                <w:szCs w:val="18"/>
                <w:lang w:eastAsia="de-AT"/>
              </w:rPr>
            </w:pPr>
            <w:r w:rsidRPr="003701B0">
              <w:rPr>
                <w:rFonts w:cs="Times New Roman"/>
                <w:sz w:val="18"/>
                <w:szCs w:val="18"/>
                <w:lang w:eastAsia="de-AT"/>
              </w:rPr>
              <w:t>die Wirkung ihrer eigenen Körpersprache, nonverbalen Kommunikation, Persönlichkeit und Verhaltensmuster auf andere zu erkennen und zu verbessern</w:t>
            </w:r>
          </w:p>
          <w:p w14:paraId="199237CC" w14:textId="77777777" w:rsidR="0041729E" w:rsidRPr="003701B0" w:rsidRDefault="0041729E" w:rsidP="005715C4">
            <w:pPr>
              <w:numPr>
                <w:ilvl w:val="0"/>
                <w:numId w:val="25"/>
              </w:numPr>
              <w:tabs>
                <w:tab w:val="left" w:pos="-574"/>
              </w:tabs>
              <w:spacing w:before="0" w:after="80" w:line="240" w:lineRule="auto"/>
              <w:ind w:left="277" w:hanging="277"/>
              <w:jc w:val="both"/>
              <w:rPr>
                <w:rFonts w:cs="Times New Roman"/>
                <w:sz w:val="18"/>
                <w:szCs w:val="18"/>
                <w:lang w:eastAsia="de-AT"/>
              </w:rPr>
            </w:pPr>
            <w:r w:rsidRPr="003701B0">
              <w:rPr>
                <w:rFonts w:cs="Times New Roman"/>
                <w:sz w:val="18"/>
                <w:szCs w:val="18"/>
                <w:lang w:eastAsia="de-AT"/>
              </w:rPr>
              <w:t xml:space="preserve">ihren Fachbereich in einer öffentlichen Rolle als VertreterInnen eines Unternehmens zu repräsentieren </w:t>
            </w:r>
          </w:p>
        </w:tc>
      </w:tr>
      <w:tr w:rsidR="0041729E" w:rsidRPr="003701B0" w14:paraId="0FB417FF"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72DD8E4"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34E6A25B" w14:textId="77777777" w:rsidR="0041729E" w:rsidRPr="003701B0" w:rsidRDefault="0041729E" w:rsidP="005715C4">
            <w:pPr>
              <w:pStyle w:val="Listenabsatz"/>
              <w:numPr>
                <w:ilvl w:val="0"/>
                <w:numId w:val="29"/>
              </w:numPr>
              <w:spacing w:before="0" w:line="240" w:lineRule="auto"/>
              <w:ind w:left="277" w:hanging="277"/>
              <w:rPr>
                <w:sz w:val="18"/>
                <w:szCs w:val="18"/>
              </w:rPr>
            </w:pPr>
            <w:r w:rsidRPr="003701B0">
              <w:rPr>
                <w:sz w:val="18"/>
                <w:szCs w:val="18"/>
              </w:rPr>
              <w:t>Präsentationstechniken und Gesetzmäßigkeiten in der Kommunikation</w:t>
            </w:r>
          </w:p>
          <w:p w14:paraId="0EEF5CE5" w14:textId="77777777" w:rsidR="0041729E" w:rsidRPr="003701B0" w:rsidRDefault="0041729E" w:rsidP="005715C4">
            <w:pPr>
              <w:pStyle w:val="Listenabsatz"/>
              <w:numPr>
                <w:ilvl w:val="0"/>
                <w:numId w:val="29"/>
              </w:numPr>
              <w:spacing w:before="0" w:line="240" w:lineRule="auto"/>
              <w:ind w:left="277" w:hanging="277"/>
              <w:rPr>
                <w:sz w:val="18"/>
                <w:szCs w:val="18"/>
              </w:rPr>
            </w:pPr>
            <w:r w:rsidRPr="003701B0">
              <w:rPr>
                <w:sz w:val="18"/>
                <w:szCs w:val="18"/>
              </w:rPr>
              <w:t>Erstellung von Präsentationen: Bestimmung der Zielgruppen, Festlegen von Inhalten und Strukturieren von Information, Vermitteln von Information, Verständlichkeit und Anschaulichkeit, Einsatz von Sprechtechnik und Körpersprache, Umgang mit Fragen, Einwänden und Kritik</w:t>
            </w:r>
          </w:p>
          <w:p w14:paraId="0FCB7CE2" w14:textId="77777777" w:rsidR="0041729E" w:rsidRPr="003701B0" w:rsidRDefault="0041729E" w:rsidP="005715C4">
            <w:pPr>
              <w:pStyle w:val="Listenabsatz"/>
              <w:numPr>
                <w:ilvl w:val="0"/>
                <w:numId w:val="27"/>
              </w:numPr>
              <w:tabs>
                <w:tab w:val="left" w:pos="-3835"/>
              </w:tabs>
              <w:spacing w:before="0" w:line="240" w:lineRule="auto"/>
              <w:ind w:left="277" w:hanging="277"/>
              <w:contextualSpacing w:val="0"/>
              <w:rPr>
                <w:rFonts w:cs="Franklin Gothic Book"/>
                <w:sz w:val="18"/>
                <w:szCs w:val="18"/>
              </w:rPr>
            </w:pPr>
            <w:r w:rsidRPr="003701B0">
              <w:rPr>
                <w:rFonts w:cs="Franklin Gothic Book"/>
                <w:sz w:val="18"/>
                <w:szCs w:val="18"/>
              </w:rPr>
              <w:t>Elemente und Wirkung der nonverbalen Kommunikation</w:t>
            </w:r>
          </w:p>
          <w:p w14:paraId="0C82ACB7" w14:textId="77777777" w:rsidR="0041729E" w:rsidRPr="003701B0" w:rsidRDefault="0041729E" w:rsidP="005715C4">
            <w:pPr>
              <w:pStyle w:val="Listenabsatz"/>
              <w:numPr>
                <w:ilvl w:val="0"/>
                <w:numId w:val="27"/>
              </w:numPr>
              <w:tabs>
                <w:tab w:val="left" w:pos="-3835"/>
              </w:tabs>
              <w:spacing w:before="0" w:line="240" w:lineRule="auto"/>
              <w:ind w:left="277" w:hanging="277"/>
              <w:contextualSpacing w:val="0"/>
              <w:rPr>
                <w:rFonts w:cs="Franklin Gothic Book"/>
                <w:sz w:val="18"/>
                <w:szCs w:val="18"/>
              </w:rPr>
            </w:pPr>
            <w:r w:rsidRPr="003701B0">
              <w:rPr>
                <w:rFonts w:cs="Franklin Gothic Book"/>
                <w:sz w:val="18"/>
                <w:szCs w:val="18"/>
              </w:rPr>
              <w:t xml:space="preserve">Verhaltensmuster in öffentlichen Rollen </w:t>
            </w:r>
          </w:p>
          <w:p w14:paraId="0C28AE51" w14:textId="77777777" w:rsidR="0041729E" w:rsidRPr="003701B0" w:rsidRDefault="0041729E" w:rsidP="005715C4">
            <w:pPr>
              <w:pStyle w:val="Listenabsatz"/>
              <w:numPr>
                <w:ilvl w:val="0"/>
                <w:numId w:val="27"/>
              </w:numPr>
              <w:tabs>
                <w:tab w:val="left" w:pos="-3835"/>
              </w:tabs>
              <w:spacing w:before="0" w:after="80" w:line="240" w:lineRule="auto"/>
              <w:ind w:left="277" w:hanging="277"/>
              <w:contextualSpacing w:val="0"/>
              <w:rPr>
                <w:rFonts w:cs="Franklin Gothic Book"/>
                <w:sz w:val="18"/>
                <w:szCs w:val="18"/>
              </w:rPr>
            </w:pPr>
            <w:r w:rsidRPr="003701B0">
              <w:rPr>
                <w:rFonts w:cs="Franklin Gothic Book"/>
                <w:sz w:val="18"/>
                <w:szCs w:val="18"/>
              </w:rPr>
              <w:t>Coaching im Umgang mit MedienvertreterInnen</w:t>
            </w:r>
          </w:p>
        </w:tc>
      </w:tr>
      <w:tr w:rsidR="0041729E" w:rsidRPr="003701B0" w14:paraId="2D49521F"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093874" w14:textId="77777777" w:rsidR="0041729E" w:rsidRPr="003701B0" w:rsidRDefault="0041729E" w:rsidP="003701B0">
            <w:pPr>
              <w:spacing w:before="0"/>
              <w:rPr>
                <w:rFonts w:cs="Franklin Gothic Book"/>
                <w:sz w:val="18"/>
                <w:szCs w:val="18"/>
              </w:rPr>
            </w:pPr>
            <w:r w:rsidRPr="003701B0">
              <w:rPr>
                <w:rFonts w:cs="Franklin Gothic Book"/>
                <w:sz w:val="18"/>
                <w:szCs w:val="18"/>
              </w:rPr>
              <w:t>Teilmodultitel 2</w:t>
            </w:r>
          </w:p>
        </w:tc>
        <w:tc>
          <w:tcPr>
            <w:tcW w:w="3765" w:type="pct"/>
            <w:tcBorders>
              <w:top w:val="single" w:sz="4" w:space="0" w:color="auto"/>
              <w:left w:val="single" w:sz="4" w:space="0" w:color="auto"/>
              <w:bottom w:val="single" w:sz="4" w:space="0" w:color="auto"/>
              <w:right w:val="single" w:sz="4" w:space="0" w:color="auto"/>
            </w:tcBorders>
            <w:shd w:val="clear" w:color="auto" w:fill="BFBFBF"/>
            <w:vAlign w:val="center"/>
          </w:tcPr>
          <w:p w14:paraId="7BC7710F" w14:textId="77777777" w:rsidR="0041729E" w:rsidRPr="003701B0" w:rsidRDefault="00C133CF" w:rsidP="003701B0">
            <w:pPr>
              <w:tabs>
                <w:tab w:val="left" w:pos="-3835"/>
              </w:tabs>
              <w:spacing w:before="0" w:after="80"/>
              <w:rPr>
                <w:rFonts w:cs="Franklin Gothic Book"/>
                <w:sz w:val="18"/>
                <w:szCs w:val="18"/>
              </w:rPr>
            </w:pPr>
            <w:r>
              <w:rPr>
                <w:rFonts w:cs="Franklin Gothic Book"/>
                <w:sz w:val="18"/>
                <w:szCs w:val="18"/>
              </w:rPr>
              <w:t>B15</w:t>
            </w:r>
            <w:r w:rsidR="0041729E" w:rsidRPr="003701B0">
              <w:rPr>
                <w:rFonts w:cs="Franklin Gothic Book"/>
                <w:sz w:val="18"/>
                <w:szCs w:val="18"/>
              </w:rPr>
              <w:t>2 Moderation und Verhandlungstechniken</w:t>
            </w:r>
          </w:p>
        </w:tc>
      </w:tr>
      <w:tr w:rsidR="0041729E" w:rsidRPr="003701B0" w14:paraId="6EE611D0"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70E04AE5"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3765" w:type="pct"/>
            <w:tcBorders>
              <w:top w:val="single" w:sz="4" w:space="0" w:color="auto"/>
              <w:left w:val="single" w:sz="4" w:space="0" w:color="auto"/>
              <w:bottom w:val="single" w:sz="4" w:space="0" w:color="auto"/>
              <w:right w:val="single" w:sz="4" w:space="0" w:color="auto"/>
            </w:tcBorders>
            <w:vAlign w:val="center"/>
          </w:tcPr>
          <w:p w14:paraId="67A63903"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1,5</w:t>
            </w:r>
          </w:p>
        </w:tc>
      </w:tr>
      <w:tr w:rsidR="0041729E" w:rsidRPr="003701B0" w14:paraId="2C8F5FFA"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0B463DB8" w14:textId="77777777" w:rsidR="0041729E" w:rsidRPr="003701B0" w:rsidRDefault="0041729E" w:rsidP="003701B0">
            <w:pPr>
              <w:spacing w:before="0"/>
              <w:rPr>
                <w:rFonts w:cs="Franklin Gothic Book"/>
                <w:sz w:val="18"/>
                <w:szCs w:val="18"/>
              </w:rPr>
            </w:pPr>
            <w:r w:rsidRPr="003701B0">
              <w:rPr>
                <w:rFonts w:cs="Franklin Gothic Book"/>
                <w:sz w:val="18"/>
                <w:szCs w:val="18"/>
              </w:rPr>
              <w:t>Umfang LE á 45 min</w:t>
            </w:r>
          </w:p>
        </w:tc>
        <w:tc>
          <w:tcPr>
            <w:tcW w:w="3765" w:type="pct"/>
            <w:tcBorders>
              <w:top w:val="single" w:sz="4" w:space="0" w:color="auto"/>
              <w:left w:val="single" w:sz="4" w:space="0" w:color="auto"/>
              <w:bottom w:val="single" w:sz="4" w:space="0" w:color="auto"/>
              <w:right w:val="single" w:sz="4" w:space="0" w:color="auto"/>
            </w:tcBorders>
            <w:vAlign w:val="center"/>
          </w:tcPr>
          <w:p w14:paraId="20BA77B7"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18</w:t>
            </w:r>
          </w:p>
        </w:tc>
      </w:tr>
      <w:tr w:rsidR="0041729E" w:rsidRPr="003701B0" w14:paraId="04F167F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361D204" w14:textId="77777777" w:rsidR="0041729E" w:rsidRPr="003701B0" w:rsidRDefault="0041729E" w:rsidP="003701B0">
            <w:pPr>
              <w:spacing w:before="0"/>
              <w:rPr>
                <w:rFonts w:cs="Franklin Gothic Book"/>
                <w:sz w:val="18"/>
                <w:szCs w:val="18"/>
              </w:rPr>
            </w:pPr>
            <w:r w:rsidRPr="003701B0">
              <w:rPr>
                <w:rFonts w:cs="Franklin Gothic Book"/>
                <w:sz w:val="18"/>
                <w:szCs w:val="18"/>
              </w:rPr>
              <w:t>Lehr- und Lernformen</w:t>
            </w:r>
          </w:p>
        </w:tc>
        <w:tc>
          <w:tcPr>
            <w:tcW w:w="3765" w:type="pct"/>
            <w:tcBorders>
              <w:top w:val="single" w:sz="4" w:space="0" w:color="auto"/>
              <w:left w:val="single" w:sz="4" w:space="0" w:color="auto"/>
              <w:bottom w:val="single" w:sz="4" w:space="0" w:color="auto"/>
              <w:right w:val="single" w:sz="4" w:space="0" w:color="auto"/>
            </w:tcBorders>
            <w:vAlign w:val="center"/>
          </w:tcPr>
          <w:p w14:paraId="2AC28EEA"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Vortrag, Beispiele, Übungen, Rollenspiele</w:t>
            </w:r>
          </w:p>
        </w:tc>
      </w:tr>
      <w:tr w:rsidR="0041729E" w:rsidRPr="003701B0" w14:paraId="33714485"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3C2E8171" w14:textId="77777777" w:rsidR="0041729E" w:rsidRPr="003701B0" w:rsidRDefault="0041729E" w:rsidP="003701B0">
            <w:pPr>
              <w:spacing w:before="0"/>
              <w:rPr>
                <w:rFonts w:cs="Franklin Gothic Book"/>
                <w:sz w:val="18"/>
                <w:szCs w:val="18"/>
              </w:rPr>
            </w:pPr>
            <w:r w:rsidRPr="003701B0">
              <w:rPr>
                <w:rFonts w:cs="Franklin Gothic Book"/>
                <w:sz w:val="18"/>
                <w:szCs w:val="18"/>
              </w:rPr>
              <w:t>Prüfungsmodalitäten</w:t>
            </w:r>
          </w:p>
        </w:tc>
        <w:tc>
          <w:tcPr>
            <w:tcW w:w="3765" w:type="pct"/>
            <w:tcBorders>
              <w:top w:val="single" w:sz="4" w:space="0" w:color="auto"/>
              <w:left w:val="single" w:sz="4" w:space="0" w:color="auto"/>
              <w:bottom w:val="single" w:sz="4" w:space="0" w:color="auto"/>
              <w:right w:val="single" w:sz="4" w:space="0" w:color="auto"/>
            </w:tcBorders>
            <w:vAlign w:val="center"/>
          </w:tcPr>
          <w:p w14:paraId="5F28988D" w14:textId="77777777" w:rsidR="0041729E" w:rsidRPr="005539A7" w:rsidRDefault="0041729E" w:rsidP="005539A7">
            <w:pPr>
              <w:tabs>
                <w:tab w:val="left" w:pos="-3835"/>
              </w:tabs>
              <w:spacing w:before="0" w:after="80"/>
              <w:rPr>
                <w:rFonts w:cs="Franklin Gothic Book"/>
                <w:sz w:val="18"/>
                <w:szCs w:val="18"/>
              </w:rPr>
            </w:pPr>
            <w:r w:rsidRPr="005539A7">
              <w:rPr>
                <w:rFonts w:cs="Franklin Gothic Book"/>
                <w:sz w:val="18"/>
                <w:szCs w:val="18"/>
              </w:rPr>
              <w:t>Abschlussprüfung mündlich (Durchführung einer Moderation oder einer Verhandlung)</w:t>
            </w:r>
          </w:p>
        </w:tc>
      </w:tr>
      <w:tr w:rsidR="0041729E" w:rsidRPr="003701B0" w14:paraId="1DECBA29"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B5E805B"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65" w:type="pct"/>
            <w:tcBorders>
              <w:top w:val="single" w:sz="4" w:space="0" w:color="auto"/>
              <w:left w:val="single" w:sz="4" w:space="0" w:color="auto"/>
              <w:bottom w:val="single" w:sz="4" w:space="0" w:color="auto"/>
              <w:right w:val="single" w:sz="4" w:space="0" w:color="auto"/>
            </w:tcBorders>
            <w:vAlign w:val="center"/>
          </w:tcPr>
          <w:p w14:paraId="136ED4F7" w14:textId="61995099" w:rsidR="0041729E" w:rsidRPr="005539A7" w:rsidRDefault="003A0639" w:rsidP="003A0639">
            <w:pPr>
              <w:tabs>
                <w:tab w:val="left" w:pos="-3835"/>
              </w:tabs>
              <w:spacing w:before="0" w:after="80"/>
              <w:ind w:left="242" w:hanging="284"/>
              <w:rPr>
                <w:rFonts w:cs="Franklin Gothic Book"/>
                <w:i/>
                <w:sz w:val="18"/>
                <w:szCs w:val="18"/>
              </w:rPr>
            </w:pPr>
            <w:r w:rsidRPr="00004041">
              <w:rPr>
                <w:rFonts w:ascii="Franklin Gothic Book" w:hAnsi="Franklin Gothic Book"/>
                <w:sz w:val="18"/>
                <w:szCs w:val="18"/>
              </w:rPr>
              <w:t>Fi</w:t>
            </w:r>
            <w:r>
              <w:rPr>
                <w:rFonts w:ascii="Franklin Gothic Book" w:hAnsi="Franklin Gothic Book"/>
                <w:sz w:val="18"/>
                <w:szCs w:val="18"/>
              </w:rPr>
              <w:t xml:space="preserve">sher, R.; Ury, W.; Patton, B.: </w:t>
            </w:r>
            <w:r w:rsidRPr="00004041">
              <w:rPr>
                <w:rFonts w:ascii="Franklin Gothic Book" w:hAnsi="Franklin Gothic Book"/>
                <w:sz w:val="18"/>
                <w:szCs w:val="18"/>
              </w:rPr>
              <w:t>Das Harvard-Konzept. Sachgerecht verhandeln - erfolgreich verhan</w:t>
            </w:r>
            <w:r>
              <w:rPr>
                <w:rFonts w:ascii="Franklin Gothic Book" w:hAnsi="Franklin Gothic Book"/>
                <w:sz w:val="18"/>
                <w:szCs w:val="18"/>
              </w:rPr>
              <w:t>deln</w:t>
            </w:r>
            <w:r w:rsidRPr="00004041">
              <w:rPr>
                <w:rFonts w:ascii="Franklin Gothic Book" w:hAnsi="Franklin Gothic Book"/>
                <w:sz w:val="18"/>
                <w:szCs w:val="18"/>
              </w:rPr>
              <w:t>.</w:t>
            </w:r>
            <w:r>
              <w:rPr>
                <w:rFonts w:ascii="Franklin Gothic Book" w:hAnsi="Franklin Gothic Book"/>
                <w:sz w:val="18"/>
                <w:szCs w:val="18"/>
              </w:rPr>
              <w:t xml:space="preserve">, </w:t>
            </w:r>
            <w:r w:rsidRPr="00004041">
              <w:rPr>
                <w:rFonts w:ascii="Franklin Gothic Book" w:hAnsi="Franklin Gothic Book"/>
                <w:sz w:val="18"/>
                <w:szCs w:val="18"/>
              </w:rPr>
              <w:t xml:space="preserve"> Campus-Verlag</w:t>
            </w:r>
            <w:r>
              <w:rPr>
                <w:rFonts w:ascii="Franklin Gothic Book" w:hAnsi="Franklin Gothic Book"/>
                <w:sz w:val="18"/>
                <w:szCs w:val="18"/>
              </w:rPr>
              <w:t>, i. d. aktuellen Fassung</w:t>
            </w:r>
          </w:p>
        </w:tc>
      </w:tr>
      <w:tr w:rsidR="0041729E" w:rsidRPr="003701B0" w14:paraId="2C85F7CA"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1DAE73BD"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65" w:type="pct"/>
            <w:tcBorders>
              <w:top w:val="single" w:sz="4" w:space="0" w:color="auto"/>
              <w:left w:val="single" w:sz="4" w:space="0" w:color="auto"/>
              <w:bottom w:val="single" w:sz="4" w:space="0" w:color="auto"/>
              <w:right w:val="single" w:sz="4" w:space="0" w:color="auto"/>
            </w:tcBorders>
            <w:vAlign w:val="center"/>
          </w:tcPr>
          <w:p w14:paraId="489AE005"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Teilmoduls sind die Studierenden in der Lage,</w:t>
            </w:r>
          </w:p>
          <w:p w14:paraId="7890E8CB" w14:textId="77777777" w:rsidR="004B4D3E" w:rsidRPr="003701B0" w:rsidRDefault="004B4D3E" w:rsidP="004B4D3E">
            <w:pPr>
              <w:numPr>
                <w:ilvl w:val="0"/>
                <w:numId w:val="28"/>
              </w:numPr>
              <w:spacing w:before="0" w:line="240" w:lineRule="auto"/>
              <w:ind w:left="251" w:hanging="251"/>
              <w:rPr>
                <w:rFonts w:cs="Franklin Gothic Book"/>
                <w:sz w:val="18"/>
                <w:szCs w:val="18"/>
              </w:rPr>
            </w:pPr>
            <w:r>
              <w:rPr>
                <w:sz w:val="18"/>
                <w:szCs w:val="18"/>
              </w:rPr>
              <w:t>die Rolle eines Moderators/einer Moderatorin zu verstehen, zu reflektieren und einzunehmen</w:t>
            </w:r>
          </w:p>
          <w:p w14:paraId="6A3FB0CD" w14:textId="77777777" w:rsidR="0041729E" w:rsidRPr="004B4D3E" w:rsidRDefault="0041729E" w:rsidP="005715C4">
            <w:pPr>
              <w:numPr>
                <w:ilvl w:val="0"/>
                <w:numId w:val="28"/>
              </w:numPr>
              <w:spacing w:before="0" w:line="240" w:lineRule="auto"/>
              <w:ind w:left="251" w:hanging="251"/>
              <w:rPr>
                <w:rFonts w:cs="Franklin Gothic Book"/>
                <w:sz w:val="18"/>
                <w:szCs w:val="18"/>
              </w:rPr>
            </w:pPr>
            <w:r w:rsidRPr="003701B0">
              <w:rPr>
                <w:sz w:val="18"/>
                <w:szCs w:val="18"/>
              </w:rPr>
              <w:t>Arbeits- und Projektsitzungen zu moderieren</w:t>
            </w:r>
          </w:p>
          <w:p w14:paraId="286E8875" w14:textId="77777777" w:rsidR="0041729E" w:rsidRPr="003701B0" w:rsidRDefault="0041729E" w:rsidP="005715C4">
            <w:pPr>
              <w:numPr>
                <w:ilvl w:val="0"/>
                <w:numId w:val="25"/>
              </w:numPr>
              <w:tabs>
                <w:tab w:val="left" w:pos="251"/>
              </w:tabs>
              <w:spacing w:before="0" w:line="240" w:lineRule="auto"/>
              <w:ind w:left="251" w:hanging="251"/>
              <w:jc w:val="both"/>
              <w:rPr>
                <w:rFonts w:cs="Times New Roman"/>
                <w:sz w:val="18"/>
                <w:szCs w:val="18"/>
                <w:lang w:eastAsia="de-AT"/>
              </w:rPr>
            </w:pPr>
            <w:r w:rsidRPr="003701B0">
              <w:rPr>
                <w:rFonts w:cs="Times New Roman"/>
                <w:sz w:val="18"/>
                <w:szCs w:val="18"/>
                <w:lang w:eastAsia="de-AT"/>
              </w:rPr>
              <w:t>psychologische Grundlagen von Verhandlungssituationen zu erkennen</w:t>
            </w:r>
          </w:p>
          <w:p w14:paraId="3375BE21" w14:textId="77777777" w:rsidR="0041729E" w:rsidRPr="003701B0" w:rsidRDefault="0041729E" w:rsidP="005715C4">
            <w:pPr>
              <w:numPr>
                <w:ilvl w:val="0"/>
                <w:numId w:val="25"/>
              </w:numPr>
              <w:tabs>
                <w:tab w:val="left" w:pos="251"/>
              </w:tabs>
              <w:spacing w:before="0" w:line="240" w:lineRule="auto"/>
              <w:ind w:left="251" w:hanging="251"/>
              <w:jc w:val="both"/>
              <w:rPr>
                <w:rFonts w:cs="Times New Roman"/>
                <w:sz w:val="18"/>
                <w:szCs w:val="18"/>
                <w:lang w:eastAsia="de-AT"/>
              </w:rPr>
            </w:pPr>
            <w:r w:rsidRPr="003701B0">
              <w:rPr>
                <w:rFonts w:cs="Times New Roman"/>
                <w:sz w:val="18"/>
                <w:szCs w:val="18"/>
                <w:lang w:eastAsia="de-AT"/>
              </w:rPr>
              <w:t>ihre eigenen Verhaltensmuster in Verhandlungssituationen zu reflektieren</w:t>
            </w:r>
          </w:p>
          <w:p w14:paraId="470BD8B8" w14:textId="77777777" w:rsidR="0041729E" w:rsidRPr="003701B0" w:rsidRDefault="004B4D3E" w:rsidP="005715C4">
            <w:pPr>
              <w:numPr>
                <w:ilvl w:val="0"/>
                <w:numId w:val="25"/>
              </w:numPr>
              <w:tabs>
                <w:tab w:val="left" w:pos="251"/>
              </w:tabs>
              <w:spacing w:before="0" w:after="80" w:line="240" w:lineRule="auto"/>
              <w:ind w:left="249" w:hanging="249"/>
              <w:jc w:val="both"/>
              <w:rPr>
                <w:rFonts w:cs="Times New Roman"/>
                <w:sz w:val="18"/>
                <w:szCs w:val="18"/>
                <w:lang w:eastAsia="de-AT"/>
              </w:rPr>
            </w:pPr>
            <w:r>
              <w:rPr>
                <w:rFonts w:cs="Times New Roman"/>
                <w:sz w:val="18"/>
                <w:szCs w:val="18"/>
                <w:lang w:eastAsia="de-AT"/>
              </w:rPr>
              <w:t xml:space="preserve">anhand des Harvard-Verhandlungskonzepts </w:t>
            </w:r>
            <w:r w:rsidR="0041729E" w:rsidRPr="003701B0">
              <w:rPr>
                <w:rFonts w:cs="Times New Roman"/>
                <w:sz w:val="18"/>
                <w:szCs w:val="18"/>
                <w:lang w:eastAsia="de-AT"/>
              </w:rPr>
              <w:t>Verhandlungsstrategien zu entwickeln und im Sinne des von ihnen angestrebten Verhandlungserfolgs einzusetzen</w:t>
            </w:r>
          </w:p>
        </w:tc>
      </w:tr>
      <w:tr w:rsidR="0041729E" w:rsidRPr="003701B0" w14:paraId="24B39BEC" w14:textId="77777777" w:rsidTr="00FB5891">
        <w:trPr>
          <w:trHeight w:val="283"/>
          <w:jc w:val="center"/>
        </w:trPr>
        <w:tc>
          <w:tcPr>
            <w:tcW w:w="1235" w:type="pct"/>
            <w:tcBorders>
              <w:top w:val="single" w:sz="4" w:space="0" w:color="auto"/>
              <w:left w:val="single" w:sz="4" w:space="0" w:color="auto"/>
              <w:bottom w:val="single" w:sz="4" w:space="0" w:color="auto"/>
              <w:right w:val="single" w:sz="4" w:space="0" w:color="auto"/>
            </w:tcBorders>
            <w:shd w:val="clear" w:color="auto" w:fill="F2F2F2"/>
            <w:vAlign w:val="center"/>
          </w:tcPr>
          <w:p w14:paraId="2A7FDE45"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65" w:type="pct"/>
            <w:tcBorders>
              <w:top w:val="single" w:sz="4" w:space="0" w:color="auto"/>
              <w:left w:val="single" w:sz="4" w:space="0" w:color="auto"/>
              <w:bottom w:val="single" w:sz="4" w:space="0" w:color="auto"/>
              <w:right w:val="single" w:sz="4" w:space="0" w:color="auto"/>
            </w:tcBorders>
            <w:vAlign w:val="center"/>
          </w:tcPr>
          <w:p w14:paraId="067EC766" w14:textId="77777777" w:rsidR="004B4D3E" w:rsidRDefault="0041729E" w:rsidP="005715C4">
            <w:pPr>
              <w:pStyle w:val="Listenabsatz"/>
              <w:numPr>
                <w:ilvl w:val="0"/>
                <w:numId w:val="29"/>
              </w:numPr>
              <w:spacing w:before="0" w:line="240" w:lineRule="auto"/>
              <w:ind w:left="251" w:hanging="251"/>
              <w:rPr>
                <w:sz w:val="18"/>
                <w:szCs w:val="18"/>
              </w:rPr>
            </w:pPr>
            <w:r w:rsidRPr="003701B0">
              <w:rPr>
                <w:sz w:val="18"/>
                <w:szCs w:val="18"/>
              </w:rPr>
              <w:t>Aufgaben und</w:t>
            </w:r>
            <w:r w:rsidR="004B4D3E">
              <w:rPr>
                <w:sz w:val="18"/>
                <w:szCs w:val="18"/>
              </w:rPr>
              <w:t xml:space="preserve"> Einsatzgebiete von Moderation</w:t>
            </w:r>
          </w:p>
          <w:p w14:paraId="48B44EB9" w14:textId="77777777" w:rsidR="0041729E" w:rsidRPr="003701B0" w:rsidRDefault="004B4D3E" w:rsidP="005715C4">
            <w:pPr>
              <w:pStyle w:val="Listenabsatz"/>
              <w:numPr>
                <w:ilvl w:val="0"/>
                <w:numId w:val="29"/>
              </w:numPr>
              <w:spacing w:before="0" w:line="240" w:lineRule="auto"/>
              <w:ind w:left="251" w:hanging="251"/>
              <w:rPr>
                <w:sz w:val="18"/>
                <w:szCs w:val="18"/>
              </w:rPr>
            </w:pPr>
            <w:r>
              <w:rPr>
                <w:sz w:val="18"/>
                <w:szCs w:val="18"/>
              </w:rPr>
              <w:t xml:space="preserve">Moderationsprozess und Anforderungen an die Rolle von ModeratorInnen im Prozess: Klären des Auftrags und der Ziele der Moderation, Dramaturgie, organisatorische Vorbereitung, Einführung in die Thematik, Setzen der Moderationsinhalte und Steuerung des Diskussionsprozesses, inhaltliche Klärung, Visualisierung und Dokumentation der Ergebnisse </w:t>
            </w:r>
          </w:p>
          <w:p w14:paraId="483CF1AA"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 xml:space="preserve">Psycho-Logik von Verhandlungssituationen </w:t>
            </w:r>
          </w:p>
          <w:p w14:paraId="650FD428" w14:textId="77777777" w:rsidR="0041729E" w:rsidRDefault="0041729E" w:rsidP="005715C4">
            <w:pPr>
              <w:pStyle w:val="Listenabsatz"/>
              <w:numPr>
                <w:ilvl w:val="0"/>
                <w:numId w:val="29"/>
              </w:numPr>
              <w:spacing w:before="0" w:line="240" w:lineRule="auto"/>
              <w:ind w:left="251" w:hanging="251"/>
              <w:rPr>
                <w:sz w:val="18"/>
                <w:szCs w:val="18"/>
              </w:rPr>
            </w:pPr>
            <w:r w:rsidRPr="003701B0">
              <w:rPr>
                <w:sz w:val="18"/>
                <w:szCs w:val="18"/>
              </w:rPr>
              <w:t>Ebenen der Kommunikation in Verhandlungssituationen</w:t>
            </w:r>
          </w:p>
          <w:p w14:paraId="2B4AF4B9" w14:textId="77777777" w:rsidR="00740CB6" w:rsidRPr="003701B0" w:rsidRDefault="00740CB6" w:rsidP="005715C4">
            <w:pPr>
              <w:pStyle w:val="Listenabsatz"/>
              <w:numPr>
                <w:ilvl w:val="0"/>
                <w:numId w:val="29"/>
              </w:numPr>
              <w:spacing w:before="0" w:line="240" w:lineRule="auto"/>
              <w:ind w:left="251" w:hanging="251"/>
              <w:rPr>
                <w:sz w:val="18"/>
                <w:szCs w:val="18"/>
              </w:rPr>
            </w:pPr>
            <w:r>
              <w:rPr>
                <w:sz w:val="18"/>
                <w:szCs w:val="18"/>
              </w:rPr>
              <w:t>Harvard Prinzip: Prinzipien und Eckpfeiler</w:t>
            </w:r>
          </w:p>
          <w:p w14:paraId="759B3026"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Entwicklung einer Verhandlungsstrategie</w:t>
            </w:r>
          </w:p>
          <w:p w14:paraId="5D9324ED" w14:textId="77777777" w:rsidR="0041729E" w:rsidRPr="003701B0" w:rsidRDefault="0041729E" w:rsidP="005715C4">
            <w:pPr>
              <w:pStyle w:val="Listenabsatz"/>
              <w:numPr>
                <w:ilvl w:val="0"/>
                <w:numId w:val="29"/>
              </w:numPr>
              <w:spacing w:before="0" w:line="240" w:lineRule="auto"/>
              <w:ind w:left="251" w:hanging="251"/>
              <w:rPr>
                <w:sz w:val="18"/>
                <w:szCs w:val="18"/>
              </w:rPr>
            </w:pPr>
            <w:r w:rsidRPr="003701B0">
              <w:rPr>
                <w:sz w:val="18"/>
                <w:szCs w:val="18"/>
              </w:rPr>
              <w:t>Umgang mit Widerständen und Manipulationen</w:t>
            </w:r>
          </w:p>
          <w:p w14:paraId="70FC9380" w14:textId="77777777" w:rsidR="0041729E" w:rsidRPr="003701B0" w:rsidRDefault="0041729E" w:rsidP="005715C4">
            <w:pPr>
              <w:pStyle w:val="Listenabsatz"/>
              <w:numPr>
                <w:ilvl w:val="0"/>
                <w:numId w:val="29"/>
              </w:numPr>
              <w:spacing w:before="0" w:after="80" w:line="240" w:lineRule="auto"/>
              <w:ind w:left="249" w:hanging="249"/>
              <w:rPr>
                <w:sz w:val="18"/>
                <w:szCs w:val="18"/>
              </w:rPr>
            </w:pPr>
            <w:r w:rsidRPr="003701B0">
              <w:rPr>
                <w:sz w:val="18"/>
                <w:szCs w:val="18"/>
              </w:rPr>
              <w:t>Interessensausgleich und Sicherung von Verhandlungsergebnissen</w:t>
            </w:r>
          </w:p>
        </w:tc>
      </w:tr>
    </w:tbl>
    <w:p w14:paraId="1971817B" w14:textId="77777777" w:rsidR="0041729E" w:rsidRPr="00B35A1F" w:rsidRDefault="0041729E" w:rsidP="0041729E">
      <w:pPr>
        <w:pStyle w:val="Kopfzeile"/>
        <w:jc w:val="center"/>
        <w:rPr>
          <w:b/>
          <w:sz w:val="18"/>
          <w:szCs w:val="18"/>
        </w:rPr>
      </w:pPr>
      <w:r w:rsidRPr="003701B0">
        <w:rPr>
          <w:sz w:val="18"/>
          <w:szCs w:val="18"/>
        </w:rPr>
        <w:br w:type="column"/>
      </w:r>
      <w:r w:rsidRPr="00B35A1F">
        <w:rPr>
          <w:b/>
          <w:sz w:val="18"/>
          <w:szCs w:val="18"/>
        </w:rPr>
        <w:t xml:space="preserve"> </w:t>
      </w:r>
    </w:p>
    <w:p w14:paraId="32810FDF" w14:textId="77777777" w:rsidR="0041729E" w:rsidRPr="00683B5B" w:rsidRDefault="00C133CF" w:rsidP="0041729E">
      <w:pPr>
        <w:pStyle w:val="Kopfzeile"/>
        <w:jc w:val="center"/>
        <w:rPr>
          <w:b/>
          <w:caps w:val="0"/>
          <w:color w:val="auto"/>
          <w:sz w:val="20"/>
          <w:szCs w:val="18"/>
          <w:lang w:val="en-US"/>
        </w:rPr>
      </w:pPr>
      <w:r>
        <w:rPr>
          <w:b/>
          <w:caps w:val="0"/>
          <w:color w:val="auto"/>
          <w:sz w:val="20"/>
          <w:szCs w:val="18"/>
          <w:lang w:val="en-US"/>
        </w:rPr>
        <w:t>Modul B16</w:t>
      </w:r>
      <w:r w:rsidR="0041729E" w:rsidRPr="00683B5B">
        <w:rPr>
          <w:b/>
          <w:caps w:val="0"/>
          <w:color w:val="auto"/>
          <w:sz w:val="20"/>
          <w:szCs w:val="18"/>
          <w:lang w:val="en-US"/>
        </w:rPr>
        <w:t>: Leadership (IM)</w:t>
      </w:r>
    </w:p>
    <w:p w14:paraId="1C4A9CBB" w14:textId="77777777" w:rsidR="0041729E" w:rsidRPr="003701B0" w:rsidRDefault="0041729E" w:rsidP="003701B0">
      <w:pPr>
        <w:spacing w:before="0" w:after="200"/>
        <w:rPr>
          <w:rFonts w:cs="Times New Roman"/>
          <w:sz w:val="18"/>
          <w:szCs w:val="18"/>
          <w:lang w:val="en-US"/>
        </w:rPr>
      </w:pPr>
    </w:p>
    <w:tbl>
      <w:tblPr>
        <w:tblW w:w="5000" w:type="pct"/>
        <w:jc w:val="center"/>
        <w:tblCellMar>
          <w:left w:w="70" w:type="dxa"/>
          <w:right w:w="70" w:type="dxa"/>
        </w:tblCellMar>
        <w:tblLook w:val="0000" w:firstRow="0" w:lastRow="0" w:firstColumn="0" w:lastColumn="0" w:noHBand="0" w:noVBand="0"/>
      </w:tblPr>
      <w:tblGrid>
        <w:gridCol w:w="2337"/>
        <w:gridCol w:w="4137"/>
        <w:gridCol w:w="817"/>
        <w:gridCol w:w="819"/>
        <w:gridCol w:w="1242"/>
      </w:tblGrid>
      <w:tr w:rsidR="0041729E" w:rsidRPr="003701B0" w14:paraId="58B6B4D3" w14:textId="77777777" w:rsidTr="00FB5891">
        <w:trPr>
          <w:trHeight w:val="284"/>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vAlign w:val="center"/>
          </w:tcPr>
          <w:p w14:paraId="756B66AE"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212" w:type="pct"/>
            <w:tcBorders>
              <w:top w:val="single" w:sz="4" w:space="0" w:color="auto"/>
              <w:left w:val="nil"/>
              <w:bottom w:val="single" w:sz="4" w:space="0" w:color="auto"/>
              <w:right w:val="single" w:sz="4" w:space="0" w:color="auto"/>
            </w:tcBorders>
            <w:shd w:val="clear" w:color="auto" w:fill="C0C0C0"/>
            <w:vAlign w:val="center"/>
          </w:tcPr>
          <w:p w14:paraId="344F1C9E"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37" w:type="pct"/>
            <w:tcBorders>
              <w:top w:val="single" w:sz="4" w:space="0" w:color="auto"/>
              <w:left w:val="nil"/>
              <w:bottom w:val="single" w:sz="4" w:space="0" w:color="auto"/>
              <w:right w:val="single" w:sz="4" w:space="0" w:color="auto"/>
            </w:tcBorders>
            <w:shd w:val="clear" w:color="auto" w:fill="C0C0C0"/>
            <w:vAlign w:val="center"/>
          </w:tcPr>
          <w:p w14:paraId="5A09B988"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438" w:type="pct"/>
            <w:tcBorders>
              <w:top w:val="single" w:sz="4" w:space="0" w:color="auto"/>
              <w:left w:val="nil"/>
              <w:bottom w:val="single" w:sz="4" w:space="0" w:color="auto"/>
              <w:right w:val="single" w:sz="4" w:space="0" w:color="auto"/>
            </w:tcBorders>
            <w:shd w:val="clear" w:color="auto" w:fill="C0C0C0"/>
            <w:vAlign w:val="center"/>
          </w:tcPr>
          <w:p w14:paraId="421F71F8"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SWS</w:t>
            </w:r>
          </w:p>
        </w:tc>
        <w:tc>
          <w:tcPr>
            <w:tcW w:w="664" w:type="pct"/>
            <w:tcBorders>
              <w:top w:val="single" w:sz="4" w:space="0" w:color="auto"/>
              <w:left w:val="nil"/>
              <w:bottom w:val="single" w:sz="4" w:space="0" w:color="auto"/>
              <w:right w:val="single" w:sz="4" w:space="0" w:color="auto"/>
            </w:tcBorders>
            <w:shd w:val="clear" w:color="auto" w:fill="C0C0C0"/>
            <w:vAlign w:val="center"/>
          </w:tcPr>
          <w:p w14:paraId="4B640F95"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6863898A"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C0C0C0"/>
            <w:vAlign w:val="center"/>
          </w:tcPr>
          <w:p w14:paraId="7443D97E" w14:textId="77777777" w:rsidR="0041729E" w:rsidRPr="003701B0" w:rsidRDefault="00B23467" w:rsidP="003701B0">
            <w:pPr>
              <w:spacing w:before="0"/>
              <w:rPr>
                <w:rFonts w:cs="Franklin Gothic Book"/>
                <w:sz w:val="18"/>
                <w:szCs w:val="18"/>
              </w:rPr>
            </w:pPr>
            <w:r>
              <w:rPr>
                <w:rFonts w:cs="Franklin Gothic Book"/>
                <w:sz w:val="18"/>
                <w:szCs w:val="18"/>
              </w:rPr>
              <w:t>L_MBB_4</w:t>
            </w:r>
            <w:r w:rsidR="00C133CF">
              <w:rPr>
                <w:rFonts w:cs="Franklin Gothic Book"/>
                <w:sz w:val="18"/>
                <w:szCs w:val="18"/>
              </w:rPr>
              <w:t>_</w:t>
            </w:r>
            <w:r w:rsidR="00C133CF" w:rsidRPr="003701B0">
              <w:rPr>
                <w:rFonts w:cs="Franklin Gothic Book"/>
                <w:sz w:val="18"/>
                <w:szCs w:val="18"/>
              </w:rPr>
              <w:t>B</w:t>
            </w:r>
            <w:r w:rsidR="00C133CF">
              <w:rPr>
                <w:rFonts w:cs="Franklin Gothic Book"/>
                <w:sz w:val="18"/>
                <w:szCs w:val="18"/>
              </w:rPr>
              <w:t>16</w:t>
            </w:r>
          </w:p>
        </w:tc>
        <w:tc>
          <w:tcPr>
            <w:tcW w:w="2212" w:type="pct"/>
            <w:tcBorders>
              <w:top w:val="nil"/>
              <w:left w:val="nil"/>
              <w:bottom w:val="single" w:sz="4" w:space="0" w:color="auto"/>
              <w:right w:val="single" w:sz="4" w:space="0" w:color="auto"/>
            </w:tcBorders>
            <w:shd w:val="clear" w:color="auto" w:fill="C0C0C0"/>
            <w:vAlign w:val="center"/>
          </w:tcPr>
          <w:p w14:paraId="69FBA49E" w14:textId="77777777" w:rsidR="0041729E" w:rsidRPr="003701B0" w:rsidRDefault="0041729E" w:rsidP="003701B0">
            <w:pPr>
              <w:spacing w:before="0"/>
              <w:rPr>
                <w:rFonts w:cs="Franklin Gothic Book"/>
                <w:sz w:val="18"/>
                <w:szCs w:val="18"/>
              </w:rPr>
            </w:pPr>
            <w:r w:rsidRPr="003701B0">
              <w:rPr>
                <w:rFonts w:cs="Franklin Gothic Book"/>
                <w:sz w:val="18"/>
                <w:szCs w:val="18"/>
              </w:rPr>
              <w:t>Leadership</w:t>
            </w:r>
          </w:p>
        </w:tc>
        <w:tc>
          <w:tcPr>
            <w:tcW w:w="437" w:type="pct"/>
            <w:tcBorders>
              <w:top w:val="nil"/>
              <w:left w:val="nil"/>
              <w:bottom w:val="single" w:sz="4" w:space="0" w:color="auto"/>
              <w:right w:val="single" w:sz="4" w:space="0" w:color="auto"/>
            </w:tcBorders>
            <w:shd w:val="clear" w:color="auto" w:fill="C0C0C0"/>
            <w:vAlign w:val="center"/>
          </w:tcPr>
          <w:p w14:paraId="75E72653" w14:textId="77777777" w:rsidR="0041729E" w:rsidRPr="003701B0" w:rsidRDefault="0041729E" w:rsidP="003701B0">
            <w:pPr>
              <w:spacing w:before="0"/>
              <w:rPr>
                <w:rFonts w:cs="Franklin Gothic Book"/>
                <w:sz w:val="18"/>
                <w:szCs w:val="18"/>
              </w:rPr>
            </w:pPr>
            <w:r w:rsidRPr="003701B0">
              <w:rPr>
                <w:rFonts w:cs="Franklin Gothic Book"/>
                <w:sz w:val="18"/>
                <w:szCs w:val="18"/>
              </w:rPr>
              <w:t>6</w:t>
            </w:r>
          </w:p>
        </w:tc>
        <w:tc>
          <w:tcPr>
            <w:tcW w:w="438" w:type="pct"/>
            <w:tcBorders>
              <w:top w:val="nil"/>
              <w:left w:val="nil"/>
              <w:bottom w:val="single" w:sz="4" w:space="0" w:color="auto"/>
              <w:right w:val="single" w:sz="4" w:space="0" w:color="auto"/>
            </w:tcBorders>
            <w:shd w:val="clear" w:color="auto" w:fill="C0C0C0"/>
            <w:vAlign w:val="center"/>
          </w:tcPr>
          <w:p w14:paraId="3FB631B1" w14:textId="77777777" w:rsidR="0041729E" w:rsidRPr="003701B0" w:rsidRDefault="0041729E" w:rsidP="003701B0">
            <w:pPr>
              <w:spacing w:before="0"/>
              <w:rPr>
                <w:rFonts w:cs="Franklin Gothic Book"/>
                <w:sz w:val="18"/>
                <w:szCs w:val="18"/>
              </w:rPr>
            </w:pPr>
            <w:r w:rsidRPr="003701B0">
              <w:rPr>
                <w:rFonts w:cs="Franklin Gothic Book"/>
                <w:sz w:val="18"/>
                <w:szCs w:val="18"/>
              </w:rPr>
              <w:t>3</w:t>
            </w:r>
          </w:p>
        </w:tc>
        <w:tc>
          <w:tcPr>
            <w:tcW w:w="664" w:type="pct"/>
            <w:tcBorders>
              <w:top w:val="nil"/>
              <w:left w:val="nil"/>
              <w:bottom w:val="single" w:sz="4" w:space="0" w:color="auto"/>
              <w:right w:val="single" w:sz="4" w:space="0" w:color="auto"/>
            </w:tcBorders>
            <w:shd w:val="clear" w:color="auto" w:fill="C0C0C0"/>
            <w:vAlign w:val="center"/>
          </w:tcPr>
          <w:p w14:paraId="4B9D30BC" w14:textId="77777777" w:rsidR="0041729E" w:rsidRPr="003701B0" w:rsidRDefault="0041729E" w:rsidP="003701B0">
            <w:pPr>
              <w:spacing w:before="0"/>
              <w:rPr>
                <w:rFonts w:cs="Franklin Gothic Book"/>
                <w:sz w:val="18"/>
                <w:szCs w:val="18"/>
              </w:rPr>
            </w:pPr>
            <w:r w:rsidRPr="003701B0">
              <w:rPr>
                <w:rFonts w:cs="Franklin Gothic Book"/>
                <w:sz w:val="18"/>
                <w:szCs w:val="18"/>
              </w:rPr>
              <w:t>54</w:t>
            </w:r>
          </w:p>
        </w:tc>
      </w:tr>
      <w:tr w:rsidR="0041729E" w:rsidRPr="003701B0" w14:paraId="6D7806CC"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4DA06CE4" w14:textId="77777777" w:rsidR="0041729E" w:rsidRPr="003701B0" w:rsidRDefault="0041729E" w:rsidP="003701B0">
            <w:pPr>
              <w:spacing w:before="0"/>
              <w:rPr>
                <w:rFonts w:cs="Franklin Gothic Book"/>
                <w:sz w:val="18"/>
                <w:szCs w:val="18"/>
              </w:rPr>
            </w:pPr>
            <w:r w:rsidRPr="003701B0">
              <w:rPr>
                <w:rFonts w:cs="Franklin Gothic Book"/>
                <w:sz w:val="18"/>
                <w:szCs w:val="18"/>
              </w:rPr>
              <w:t>Studiengang</w:t>
            </w:r>
          </w:p>
        </w:tc>
        <w:tc>
          <w:tcPr>
            <w:tcW w:w="3751" w:type="pct"/>
            <w:gridSpan w:val="4"/>
            <w:tcBorders>
              <w:top w:val="single" w:sz="4" w:space="0" w:color="auto"/>
              <w:left w:val="nil"/>
              <w:bottom w:val="single" w:sz="4" w:space="0" w:color="auto"/>
              <w:right w:val="single" w:sz="4" w:space="0" w:color="auto"/>
            </w:tcBorders>
            <w:vAlign w:val="center"/>
          </w:tcPr>
          <w:p w14:paraId="1E7E470A"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77B92968"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30A9BAD8"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51" w:type="pct"/>
            <w:gridSpan w:val="4"/>
            <w:tcBorders>
              <w:top w:val="single" w:sz="4" w:space="0" w:color="auto"/>
              <w:left w:val="nil"/>
              <w:bottom w:val="single" w:sz="4" w:space="0" w:color="auto"/>
              <w:right w:val="single" w:sz="4" w:space="0" w:color="auto"/>
            </w:tcBorders>
            <w:vAlign w:val="center"/>
          </w:tcPr>
          <w:p w14:paraId="7A71B852" w14:textId="77777777" w:rsidR="0041729E" w:rsidRPr="003701B0" w:rsidRDefault="0041729E" w:rsidP="0008116C">
            <w:pPr>
              <w:pStyle w:val="Listenabsatz"/>
              <w:numPr>
                <w:ilvl w:val="0"/>
                <w:numId w:val="43"/>
              </w:numPr>
              <w:tabs>
                <w:tab w:val="left" w:pos="357"/>
              </w:tabs>
              <w:spacing w:before="0" w:line="240" w:lineRule="auto"/>
              <w:ind w:hanging="754"/>
              <w:rPr>
                <w:rFonts w:cs="Franklin Gothic Book"/>
                <w:sz w:val="18"/>
                <w:szCs w:val="18"/>
              </w:rPr>
            </w:pPr>
            <w:r w:rsidRPr="003701B0">
              <w:rPr>
                <w:rFonts w:cs="Franklin Gothic Book"/>
                <w:sz w:val="18"/>
                <w:szCs w:val="18"/>
              </w:rPr>
              <w:t>Semester</w:t>
            </w:r>
          </w:p>
        </w:tc>
      </w:tr>
      <w:tr w:rsidR="0041729E" w:rsidRPr="003701B0" w14:paraId="5EC60D49"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1576724B"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51" w:type="pct"/>
            <w:gridSpan w:val="4"/>
            <w:tcBorders>
              <w:top w:val="single" w:sz="4" w:space="0" w:color="auto"/>
              <w:left w:val="nil"/>
              <w:bottom w:val="single" w:sz="4" w:space="0" w:color="auto"/>
              <w:right w:val="single" w:sz="4" w:space="0" w:color="auto"/>
            </w:tcBorders>
            <w:vAlign w:val="center"/>
          </w:tcPr>
          <w:p w14:paraId="7C0B764B" w14:textId="77777777" w:rsidR="0041729E" w:rsidRPr="003701B0" w:rsidRDefault="00C133CF" w:rsidP="003701B0">
            <w:pPr>
              <w:spacing w:before="0"/>
              <w:rPr>
                <w:rFonts w:cs="Franklin Gothic Book"/>
                <w:sz w:val="18"/>
                <w:szCs w:val="18"/>
              </w:rPr>
            </w:pPr>
            <w:r>
              <w:rPr>
                <w:rFonts w:cs="Franklin Gothic Book"/>
                <w:sz w:val="18"/>
                <w:szCs w:val="18"/>
              </w:rPr>
              <w:t>B10 Selbstkompetenz, B15</w:t>
            </w:r>
            <w:r w:rsidR="0041729E" w:rsidRPr="003701B0">
              <w:rPr>
                <w:rFonts w:cs="Franklin Gothic Book"/>
                <w:sz w:val="18"/>
                <w:szCs w:val="18"/>
              </w:rPr>
              <w:t xml:space="preserve"> Interpersonelle Kompetenz</w:t>
            </w:r>
          </w:p>
        </w:tc>
      </w:tr>
      <w:tr w:rsidR="0041729E" w:rsidRPr="003701B0" w14:paraId="667C3A74" w14:textId="77777777" w:rsidTr="00FB5891">
        <w:trPr>
          <w:trHeight w:val="498"/>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6EF8950A"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51" w:type="pct"/>
            <w:gridSpan w:val="4"/>
            <w:tcBorders>
              <w:top w:val="single" w:sz="4" w:space="0" w:color="auto"/>
              <w:left w:val="nil"/>
              <w:bottom w:val="single" w:sz="4" w:space="0" w:color="auto"/>
              <w:right w:val="single" w:sz="4" w:space="0" w:color="auto"/>
            </w:tcBorders>
            <w:vAlign w:val="center"/>
          </w:tcPr>
          <w:p w14:paraId="517A9392" w14:textId="77777777" w:rsidR="0041729E" w:rsidRPr="003701B0" w:rsidRDefault="003F1067" w:rsidP="003701B0">
            <w:pPr>
              <w:spacing w:before="0"/>
              <w:rPr>
                <w:rFonts w:cs="Franklin Gothic Book"/>
                <w:sz w:val="18"/>
                <w:szCs w:val="18"/>
                <w:lang w:val="en-GB"/>
              </w:rPr>
            </w:pPr>
            <w:r>
              <w:rPr>
                <w:rFonts w:cs="Franklin Gothic Book"/>
                <w:sz w:val="18"/>
                <w:szCs w:val="18"/>
                <w:lang w:val="en-GB"/>
              </w:rPr>
              <w:t>B18 Masterprüfung</w:t>
            </w:r>
          </w:p>
        </w:tc>
      </w:tr>
      <w:tr w:rsidR="0041729E" w:rsidRPr="003701B0" w14:paraId="034B6F82" w14:textId="77777777" w:rsidTr="00FB5891">
        <w:trPr>
          <w:trHeight w:val="570"/>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46DB5BFE"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51" w:type="pct"/>
            <w:gridSpan w:val="4"/>
            <w:tcBorders>
              <w:top w:val="single" w:sz="4" w:space="0" w:color="auto"/>
              <w:left w:val="nil"/>
              <w:bottom w:val="single" w:sz="4" w:space="0" w:color="auto"/>
              <w:right w:val="single" w:sz="4" w:space="0" w:color="auto"/>
            </w:tcBorders>
            <w:vAlign w:val="center"/>
          </w:tcPr>
          <w:p w14:paraId="7FCE55EF" w14:textId="77777777" w:rsidR="00D74743" w:rsidRPr="0082701A" w:rsidRDefault="00D74743" w:rsidP="00D74743">
            <w:pPr>
              <w:spacing w:before="0" w:line="240" w:lineRule="auto"/>
              <w:ind w:left="215" w:hanging="215"/>
              <w:rPr>
                <w:rFonts w:cs="Lucida Grande"/>
                <w:color w:val="000000"/>
              </w:rPr>
            </w:pPr>
            <w:r w:rsidRPr="0082701A">
              <w:rPr>
                <w:rFonts w:cs="Lucida Grande"/>
                <w:color w:val="000000"/>
              </w:rPr>
              <w:t>Lang, R.: Aktuelle Führungstheorien und -konzepte, Springer Gabler, in der aktuellen Fassung</w:t>
            </w:r>
          </w:p>
          <w:p w14:paraId="6864EFAB" w14:textId="29C3A644" w:rsidR="0041729E" w:rsidRPr="003701B0" w:rsidRDefault="00D74743" w:rsidP="00D74743">
            <w:pPr>
              <w:spacing w:before="0" w:line="240" w:lineRule="auto"/>
              <w:ind w:left="215" w:hanging="215"/>
              <w:rPr>
                <w:rFonts w:cs="Franklin Gothic Book"/>
                <w:i/>
                <w:sz w:val="18"/>
                <w:szCs w:val="18"/>
              </w:rPr>
            </w:pPr>
            <w:r w:rsidRPr="0082701A">
              <w:rPr>
                <w:rFonts w:cs="Lucida Grande"/>
                <w:color w:val="000000"/>
              </w:rPr>
              <w:t>Schawel, C., Billing, F.: Top 100 Management Tools: Das wichtigste Buch eines Managers Von ABC-Analyse bis Zielvereinbarung, Springer Gabler, in der aktuellen Fassung</w:t>
            </w:r>
          </w:p>
        </w:tc>
      </w:tr>
      <w:tr w:rsidR="0041729E" w:rsidRPr="003701B0" w14:paraId="07A4F0B3" w14:textId="77777777" w:rsidTr="00FB5891">
        <w:trPr>
          <w:trHeight w:val="286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00016F6D"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521C479F"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21F470E1" w14:textId="77777777"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 xml:space="preserve">unterschiedliche Ansätze in der Führungstheorie zu beschreiben, zu verstehen und auf </w:t>
            </w:r>
            <w:r w:rsidR="00142D3E">
              <w:rPr>
                <w:rFonts w:cs="Franklin Gothic Book"/>
                <w:sz w:val="18"/>
                <w:szCs w:val="18"/>
              </w:rPr>
              <w:t>ihren Führungsalltag anzuwenden</w:t>
            </w:r>
          </w:p>
          <w:p w14:paraId="399B33CB" w14:textId="77777777"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ihr eigenes Führungsverhalten im Licht unterschiedlicher Führungstheorien zu reflek</w:t>
            </w:r>
            <w:r w:rsidR="00142D3E">
              <w:rPr>
                <w:rFonts w:cs="Franklin Gothic Book"/>
                <w:sz w:val="18"/>
                <w:szCs w:val="18"/>
              </w:rPr>
              <w:t>tieren</w:t>
            </w:r>
          </w:p>
          <w:p w14:paraId="121EB43D" w14:textId="61875A46"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typische Managementen</w:t>
            </w:r>
            <w:r w:rsidR="009C5AC4">
              <w:rPr>
                <w:rFonts w:cs="Franklin Gothic Book"/>
                <w:sz w:val="18"/>
                <w:szCs w:val="18"/>
              </w:rPr>
              <w:t xml:space="preserve">tscheidungen </w:t>
            </w:r>
            <w:r w:rsidRPr="003701B0">
              <w:rPr>
                <w:rFonts w:cs="Franklin Gothic Book"/>
                <w:sz w:val="18"/>
                <w:szCs w:val="18"/>
              </w:rPr>
              <w:t xml:space="preserve"> zu treffen und zu verant</w:t>
            </w:r>
            <w:r w:rsidR="00142D3E">
              <w:rPr>
                <w:rFonts w:cs="Franklin Gothic Book"/>
                <w:sz w:val="18"/>
                <w:szCs w:val="18"/>
              </w:rPr>
              <w:t>worten</w:t>
            </w:r>
          </w:p>
          <w:p w14:paraId="3EF53232" w14:textId="77777777"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Personal- und Umsatzverantwortung zu übernehmen und die Implikationen von Führ</w:t>
            </w:r>
            <w:r w:rsidR="00142D3E">
              <w:rPr>
                <w:rFonts w:cs="Franklin Gothic Book"/>
                <w:sz w:val="18"/>
                <w:szCs w:val="18"/>
              </w:rPr>
              <w:t>ungsverantwortung  abzuschätzen</w:t>
            </w:r>
          </w:p>
          <w:p w14:paraId="5F937E2E" w14:textId="77777777"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Prozesse und Teams zu steuern</w:t>
            </w:r>
          </w:p>
          <w:p w14:paraId="385C98A2" w14:textId="4A619AF7"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ihr eigenes Führungsverhalten zu reflektieren und ihre eigenen Stärken und Verbesserungspotenziale für ihren Einsatz als Füh</w:t>
            </w:r>
            <w:r w:rsidR="009C5AC4">
              <w:rPr>
                <w:rFonts w:cs="Franklin Gothic Book"/>
                <w:sz w:val="18"/>
                <w:szCs w:val="18"/>
              </w:rPr>
              <w:t xml:space="preserve">rungskräfte </w:t>
            </w:r>
            <w:r w:rsidRPr="003701B0">
              <w:rPr>
                <w:rFonts w:cs="Franklin Gothic Book"/>
                <w:sz w:val="18"/>
                <w:szCs w:val="18"/>
              </w:rPr>
              <w:t xml:space="preserve"> einzu</w:t>
            </w:r>
            <w:r w:rsidR="00142D3E">
              <w:rPr>
                <w:rFonts w:cs="Franklin Gothic Book"/>
                <w:sz w:val="18"/>
                <w:szCs w:val="18"/>
              </w:rPr>
              <w:t>schätzen</w:t>
            </w:r>
          </w:p>
          <w:p w14:paraId="5358443C" w14:textId="626D844E" w:rsidR="0041729E" w:rsidRPr="003701B0" w:rsidRDefault="0041729E" w:rsidP="005715C4">
            <w:pPr>
              <w:numPr>
                <w:ilvl w:val="0"/>
                <w:numId w:val="24"/>
              </w:numPr>
              <w:tabs>
                <w:tab w:val="left" w:pos="251"/>
              </w:tabs>
              <w:spacing w:before="0" w:line="240" w:lineRule="auto"/>
              <w:ind w:left="251" w:hanging="283"/>
              <w:rPr>
                <w:rFonts w:cs="Franklin Gothic Book"/>
                <w:sz w:val="18"/>
                <w:szCs w:val="18"/>
              </w:rPr>
            </w:pPr>
            <w:r w:rsidRPr="003701B0">
              <w:rPr>
                <w:rFonts w:cs="Franklin Gothic Book"/>
                <w:sz w:val="18"/>
                <w:szCs w:val="18"/>
              </w:rPr>
              <w:t>ihren beruflichen Aufstieg in hö</w:t>
            </w:r>
            <w:r w:rsidR="009C5AC4">
              <w:rPr>
                <w:rFonts w:cs="Franklin Gothic Book"/>
                <w:sz w:val="18"/>
                <w:szCs w:val="18"/>
              </w:rPr>
              <w:t>here Führungspositionen</w:t>
            </w:r>
            <w:r w:rsidR="00142D3E">
              <w:rPr>
                <w:rFonts w:cs="Franklin Gothic Book"/>
                <w:sz w:val="18"/>
                <w:szCs w:val="18"/>
              </w:rPr>
              <w:t xml:space="preserve"> gezielt zu planen</w:t>
            </w:r>
          </w:p>
          <w:p w14:paraId="7C3E9346"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rFonts w:cs="Franklin Gothic Book"/>
                <w:sz w:val="18"/>
                <w:szCs w:val="18"/>
              </w:rPr>
              <w:t>die praktische Relevanz von in anderen Modulen erworbenen Kompetenzen zu reflek</w:t>
            </w:r>
            <w:r w:rsidR="00142D3E">
              <w:rPr>
                <w:rFonts w:cs="Franklin Gothic Book"/>
                <w:sz w:val="18"/>
                <w:szCs w:val="18"/>
              </w:rPr>
              <w:t>tieren</w:t>
            </w:r>
          </w:p>
        </w:tc>
      </w:tr>
      <w:tr w:rsidR="0041729E" w:rsidRPr="003701B0" w14:paraId="1956AAEC" w14:textId="77777777" w:rsidTr="00FB5891">
        <w:trPr>
          <w:trHeight w:val="111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5DB2B7B3"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2C3E4278" w14:textId="26AFE6E6" w:rsidR="0041729E" w:rsidRPr="003701B0" w:rsidRDefault="009C5AC4" w:rsidP="0008116C">
            <w:pPr>
              <w:pStyle w:val="Listenabsatz"/>
              <w:numPr>
                <w:ilvl w:val="0"/>
                <w:numId w:val="41"/>
              </w:numPr>
              <w:spacing w:before="0"/>
              <w:ind w:left="215" w:hanging="215"/>
              <w:rPr>
                <w:sz w:val="18"/>
                <w:szCs w:val="18"/>
              </w:rPr>
            </w:pPr>
            <w:r>
              <w:rPr>
                <w:sz w:val="18"/>
                <w:szCs w:val="18"/>
              </w:rPr>
              <w:t>Führungstheorien (22</w:t>
            </w:r>
            <w:r w:rsidR="0041729E" w:rsidRPr="003701B0">
              <w:rPr>
                <w:sz w:val="18"/>
                <w:szCs w:val="18"/>
              </w:rPr>
              <w:t xml:space="preserve"> LE)</w:t>
            </w:r>
          </w:p>
          <w:p w14:paraId="6B88B368" w14:textId="480C2A08" w:rsidR="0041729E" w:rsidRPr="003701B0" w:rsidRDefault="0041729E" w:rsidP="0008116C">
            <w:pPr>
              <w:pStyle w:val="Listenabsatz"/>
              <w:numPr>
                <w:ilvl w:val="0"/>
                <w:numId w:val="41"/>
              </w:numPr>
              <w:spacing w:before="0"/>
              <w:ind w:left="215" w:hanging="215"/>
              <w:rPr>
                <w:sz w:val="18"/>
                <w:szCs w:val="18"/>
              </w:rPr>
            </w:pPr>
            <w:r w:rsidRPr="003701B0">
              <w:rPr>
                <w:sz w:val="18"/>
                <w:szCs w:val="18"/>
              </w:rPr>
              <w:t>Bewältigung von konkreten Führungsaufgaben im Rahmen eines zweitägigen Work</w:t>
            </w:r>
            <w:r w:rsidR="009C5AC4">
              <w:rPr>
                <w:sz w:val="18"/>
                <w:szCs w:val="18"/>
              </w:rPr>
              <w:t>shops (12</w:t>
            </w:r>
            <w:r w:rsidRPr="003701B0">
              <w:rPr>
                <w:sz w:val="18"/>
                <w:szCs w:val="18"/>
              </w:rPr>
              <w:t xml:space="preserve"> LE)</w:t>
            </w:r>
          </w:p>
          <w:p w14:paraId="7657975C" w14:textId="77777777" w:rsidR="0041729E" w:rsidRPr="005539A7" w:rsidRDefault="0041729E" w:rsidP="0008116C">
            <w:pPr>
              <w:pStyle w:val="Listenabsatz"/>
              <w:numPr>
                <w:ilvl w:val="0"/>
                <w:numId w:val="41"/>
              </w:numPr>
              <w:tabs>
                <w:tab w:val="left" w:pos="251"/>
              </w:tabs>
              <w:spacing w:before="0"/>
              <w:ind w:left="215" w:hanging="215"/>
              <w:rPr>
                <w:sz w:val="18"/>
                <w:szCs w:val="18"/>
              </w:rPr>
            </w:pPr>
            <w:r w:rsidRPr="005539A7">
              <w:rPr>
                <w:sz w:val="18"/>
                <w:szCs w:val="18"/>
              </w:rPr>
              <w:t>Reflexion, Abschlussbericht und Präsentation (20 LE)</w:t>
            </w:r>
          </w:p>
        </w:tc>
      </w:tr>
      <w:tr w:rsidR="0041729E" w:rsidRPr="003701B0" w14:paraId="38AC2DA6" w14:textId="77777777" w:rsidTr="00FB5891">
        <w:trPr>
          <w:trHeight w:val="56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2CE7D503"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54E38D2F" w14:textId="77777777" w:rsidR="0041729E" w:rsidRPr="003701B0" w:rsidRDefault="0041729E" w:rsidP="003701B0">
            <w:pPr>
              <w:spacing w:before="0"/>
              <w:rPr>
                <w:rFonts w:cs="Franklin Gothic Book"/>
                <w:sz w:val="18"/>
                <w:szCs w:val="18"/>
              </w:rPr>
            </w:pPr>
            <w:r w:rsidRPr="003701B0">
              <w:rPr>
                <w:rFonts w:cs="Franklin Gothic Book"/>
                <w:sz w:val="18"/>
                <w:szCs w:val="18"/>
              </w:rPr>
              <w:t>schriftlicher Abschlussbericht</w:t>
            </w:r>
          </w:p>
        </w:tc>
      </w:tr>
      <w:tr w:rsidR="0041729E" w:rsidRPr="003701B0" w14:paraId="3D606BC0" w14:textId="77777777" w:rsidTr="00FB5891">
        <w:trPr>
          <w:trHeight w:val="516"/>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4060108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4066A8A4" w14:textId="77777777" w:rsidR="0041729E" w:rsidRPr="003701B0" w:rsidRDefault="0041729E" w:rsidP="003701B0">
            <w:pPr>
              <w:spacing w:before="0"/>
              <w:rPr>
                <w:rFonts w:cs="Franklin Gothic Book"/>
                <w:sz w:val="18"/>
                <w:szCs w:val="18"/>
              </w:rPr>
            </w:pPr>
            <w:r w:rsidRPr="003701B0">
              <w:rPr>
                <w:rFonts w:cs="Franklin Gothic Book"/>
                <w:sz w:val="18"/>
                <w:szCs w:val="18"/>
              </w:rPr>
              <w:t>Abschlussbericht 100%</w:t>
            </w:r>
          </w:p>
        </w:tc>
      </w:tr>
      <w:tr w:rsidR="0041729E" w:rsidRPr="003701B0" w14:paraId="0687B489"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37128C3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5D9A60FD" w14:textId="77777777" w:rsidR="0041729E" w:rsidRPr="003701B0" w:rsidRDefault="0041729E" w:rsidP="003701B0">
            <w:pPr>
              <w:spacing w:before="0"/>
              <w:rPr>
                <w:rFonts w:cs="Franklin Gothic Book"/>
                <w:sz w:val="18"/>
                <w:szCs w:val="18"/>
              </w:rPr>
            </w:pPr>
            <w:r w:rsidRPr="003701B0">
              <w:rPr>
                <w:rFonts w:cs="Franklin Gothic Book"/>
                <w:sz w:val="18"/>
                <w:szCs w:val="18"/>
              </w:rPr>
              <w:t>ILV: theoretischer Vortrag, Reflexion, Gruppenarbeiten, Bericht, Präsentation</w:t>
            </w:r>
          </w:p>
        </w:tc>
      </w:tr>
      <w:tr w:rsidR="0041729E" w:rsidRPr="003701B0" w14:paraId="48C79BC5"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1F25B175"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04158623" w14:textId="77777777" w:rsidR="0041729E" w:rsidRPr="003701B0" w:rsidRDefault="0041729E" w:rsidP="003701B0">
            <w:pPr>
              <w:spacing w:before="0"/>
              <w:rPr>
                <w:rFonts w:cs="Franklin Gothic Book"/>
                <w:sz w:val="18"/>
                <w:szCs w:val="18"/>
              </w:rPr>
            </w:pPr>
            <w:r w:rsidRPr="003701B0">
              <w:rPr>
                <w:rFonts w:cs="Franklin Gothic Book"/>
                <w:sz w:val="18"/>
                <w:szCs w:val="18"/>
              </w:rPr>
              <w:t>Deutsch</w:t>
            </w:r>
          </w:p>
        </w:tc>
      </w:tr>
    </w:tbl>
    <w:p w14:paraId="2CAFB11B" w14:textId="77777777" w:rsidR="0041729E" w:rsidRPr="003701B0" w:rsidRDefault="0041729E" w:rsidP="003701B0">
      <w:pPr>
        <w:spacing w:before="0" w:after="200"/>
        <w:rPr>
          <w:rFonts w:cs="Times New Roman"/>
          <w:sz w:val="18"/>
          <w:szCs w:val="18"/>
        </w:rPr>
      </w:pPr>
    </w:p>
    <w:p w14:paraId="6B2A18CC" w14:textId="77777777" w:rsidR="0041729E" w:rsidRPr="003701B0" w:rsidRDefault="0041729E" w:rsidP="0041729E">
      <w:pPr>
        <w:pStyle w:val="Kopfzeile"/>
        <w:rPr>
          <w:sz w:val="18"/>
          <w:szCs w:val="18"/>
        </w:rPr>
      </w:pPr>
    </w:p>
    <w:p w14:paraId="49062898" w14:textId="77777777" w:rsidR="0041729E" w:rsidRPr="003701B0" w:rsidRDefault="0041729E" w:rsidP="003701B0">
      <w:pPr>
        <w:spacing w:before="0" w:after="200"/>
        <w:jc w:val="center"/>
        <w:rPr>
          <w:rFonts w:cs="Times New Roman"/>
          <w:sz w:val="18"/>
          <w:szCs w:val="18"/>
        </w:rPr>
      </w:pPr>
      <w:r w:rsidRPr="003701B0">
        <w:rPr>
          <w:rFonts w:cs="Times New Roman"/>
          <w:sz w:val="18"/>
          <w:szCs w:val="18"/>
        </w:rPr>
        <w:t>Dieses Modul ist nicht in Inhaltsblöcke gegliedert.</w:t>
      </w:r>
    </w:p>
    <w:p w14:paraId="0C502B02" w14:textId="77777777" w:rsidR="0041729E" w:rsidRPr="00B35A1F" w:rsidRDefault="0041729E" w:rsidP="0041729E">
      <w:pPr>
        <w:pStyle w:val="Kopfzeile"/>
        <w:jc w:val="center"/>
        <w:rPr>
          <w:b/>
          <w:caps w:val="0"/>
          <w:color w:val="auto"/>
          <w:sz w:val="20"/>
          <w:szCs w:val="18"/>
        </w:rPr>
      </w:pPr>
      <w:r w:rsidRPr="003701B0">
        <w:rPr>
          <w:sz w:val="18"/>
          <w:szCs w:val="18"/>
        </w:rPr>
        <w:br w:type="column"/>
      </w:r>
      <w:r w:rsidR="00C133CF">
        <w:rPr>
          <w:b/>
          <w:caps w:val="0"/>
          <w:color w:val="auto"/>
          <w:sz w:val="20"/>
          <w:szCs w:val="18"/>
        </w:rPr>
        <w:t>Modul B17</w:t>
      </w:r>
      <w:r w:rsidRPr="00B35A1F">
        <w:rPr>
          <w:b/>
          <w:caps w:val="0"/>
          <w:color w:val="auto"/>
          <w:sz w:val="20"/>
          <w:szCs w:val="18"/>
        </w:rPr>
        <w:t>: Master Thesis (</w:t>
      </w:r>
      <w:r w:rsidR="00A87148">
        <w:rPr>
          <w:b/>
          <w:caps w:val="0"/>
          <w:color w:val="auto"/>
          <w:sz w:val="20"/>
          <w:szCs w:val="18"/>
        </w:rPr>
        <w:t>MA</w:t>
      </w:r>
      <w:r w:rsidRPr="00B35A1F">
        <w:rPr>
          <w:b/>
          <w:caps w:val="0"/>
          <w:color w:val="auto"/>
          <w:sz w:val="20"/>
          <w:szCs w:val="18"/>
        </w:rPr>
        <w:t>)</w:t>
      </w:r>
    </w:p>
    <w:p w14:paraId="7A8EB2C1" w14:textId="77777777" w:rsidR="0041729E" w:rsidRPr="00B35A1F" w:rsidRDefault="0041729E" w:rsidP="003701B0">
      <w:pPr>
        <w:spacing w:before="0" w:after="200"/>
        <w:rPr>
          <w:rFonts w:cs="Times New Roman"/>
          <w:sz w:val="18"/>
          <w:szCs w:val="18"/>
          <w:lang w:val="de-AT"/>
        </w:rPr>
      </w:pPr>
    </w:p>
    <w:tbl>
      <w:tblPr>
        <w:tblW w:w="5000" w:type="pct"/>
        <w:jc w:val="center"/>
        <w:tblCellMar>
          <w:left w:w="70" w:type="dxa"/>
          <w:right w:w="70" w:type="dxa"/>
        </w:tblCellMar>
        <w:tblLook w:val="0000" w:firstRow="0" w:lastRow="0" w:firstColumn="0" w:lastColumn="0" w:noHBand="0" w:noVBand="0"/>
      </w:tblPr>
      <w:tblGrid>
        <w:gridCol w:w="2337"/>
        <w:gridCol w:w="4137"/>
        <w:gridCol w:w="817"/>
        <w:gridCol w:w="819"/>
        <w:gridCol w:w="1242"/>
      </w:tblGrid>
      <w:tr w:rsidR="0041729E" w:rsidRPr="003701B0" w14:paraId="2DE79402" w14:textId="77777777" w:rsidTr="00FB5891">
        <w:trPr>
          <w:trHeight w:val="284"/>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vAlign w:val="center"/>
          </w:tcPr>
          <w:p w14:paraId="4F6C9DCF"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212" w:type="pct"/>
            <w:tcBorders>
              <w:top w:val="single" w:sz="4" w:space="0" w:color="auto"/>
              <w:left w:val="nil"/>
              <w:bottom w:val="single" w:sz="4" w:space="0" w:color="auto"/>
              <w:right w:val="single" w:sz="4" w:space="0" w:color="auto"/>
            </w:tcBorders>
            <w:shd w:val="clear" w:color="auto" w:fill="C0C0C0"/>
            <w:vAlign w:val="center"/>
          </w:tcPr>
          <w:p w14:paraId="14EEE63E"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37" w:type="pct"/>
            <w:tcBorders>
              <w:top w:val="single" w:sz="4" w:space="0" w:color="auto"/>
              <w:left w:val="nil"/>
              <w:bottom w:val="single" w:sz="4" w:space="0" w:color="auto"/>
              <w:right w:val="single" w:sz="4" w:space="0" w:color="auto"/>
            </w:tcBorders>
            <w:shd w:val="clear" w:color="auto" w:fill="C0C0C0"/>
            <w:vAlign w:val="center"/>
          </w:tcPr>
          <w:p w14:paraId="2C039C69"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438" w:type="pct"/>
            <w:tcBorders>
              <w:top w:val="single" w:sz="4" w:space="0" w:color="auto"/>
              <w:left w:val="nil"/>
              <w:bottom w:val="single" w:sz="4" w:space="0" w:color="auto"/>
              <w:right w:val="single" w:sz="4" w:space="0" w:color="auto"/>
            </w:tcBorders>
            <w:shd w:val="clear" w:color="auto" w:fill="C0C0C0"/>
            <w:vAlign w:val="center"/>
          </w:tcPr>
          <w:p w14:paraId="2194315A"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SWS</w:t>
            </w:r>
          </w:p>
        </w:tc>
        <w:tc>
          <w:tcPr>
            <w:tcW w:w="664" w:type="pct"/>
            <w:tcBorders>
              <w:top w:val="single" w:sz="4" w:space="0" w:color="auto"/>
              <w:left w:val="nil"/>
              <w:bottom w:val="single" w:sz="4" w:space="0" w:color="auto"/>
              <w:right w:val="single" w:sz="4" w:space="0" w:color="auto"/>
            </w:tcBorders>
            <w:shd w:val="clear" w:color="auto" w:fill="C0C0C0"/>
            <w:vAlign w:val="center"/>
          </w:tcPr>
          <w:p w14:paraId="4D360EEE"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C133CF" w:rsidRPr="003701B0" w14:paraId="78019CCA"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C0C0C0"/>
            <w:vAlign w:val="center"/>
          </w:tcPr>
          <w:p w14:paraId="2825D882" w14:textId="77777777" w:rsidR="00C133CF" w:rsidRPr="003701B0" w:rsidRDefault="00B23467" w:rsidP="00312A18">
            <w:pPr>
              <w:spacing w:before="0"/>
              <w:rPr>
                <w:rFonts w:cs="Franklin Gothic Book"/>
                <w:sz w:val="18"/>
                <w:szCs w:val="18"/>
              </w:rPr>
            </w:pPr>
            <w:r>
              <w:rPr>
                <w:rFonts w:cs="Franklin Gothic Book"/>
                <w:sz w:val="18"/>
                <w:szCs w:val="18"/>
              </w:rPr>
              <w:t>L_MBB_4</w:t>
            </w:r>
            <w:r w:rsidR="00C133CF">
              <w:rPr>
                <w:rFonts w:cs="Franklin Gothic Book"/>
                <w:sz w:val="18"/>
                <w:szCs w:val="18"/>
              </w:rPr>
              <w:t>_</w:t>
            </w:r>
            <w:r w:rsidR="00C133CF" w:rsidRPr="003701B0">
              <w:rPr>
                <w:rFonts w:cs="Franklin Gothic Book"/>
                <w:sz w:val="18"/>
                <w:szCs w:val="18"/>
              </w:rPr>
              <w:t>B</w:t>
            </w:r>
            <w:r w:rsidR="00C133CF">
              <w:rPr>
                <w:rFonts w:cs="Franklin Gothic Book"/>
                <w:sz w:val="18"/>
                <w:szCs w:val="18"/>
              </w:rPr>
              <w:t>17</w:t>
            </w:r>
          </w:p>
        </w:tc>
        <w:tc>
          <w:tcPr>
            <w:tcW w:w="2212" w:type="pct"/>
            <w:tcBorders>
              <w:top w:val="nil"/>
              <w:left w:val="nil"/>
              <w:bottom w:val="single" w:sz="4" w:space="0" w:color="auto"/>
              <w:right w:val="single" w:sz="4" w:space="0" w:color="auto"/>
            </w:tcBorders>
            <w:shd w:val="clear" w:color="auto" w:fill="C0C0C0"/>
            <w:vAlign w:val="center"/>
          </w:tcPr>
          <w:p w14:paraId="4EEFCD84" w14:textId="77777777" w:rsidR="00C133CF" w:rsidRPr="003701B0" w:rsidRDefault="00142D3E" w:rsidP="003701B0">
            <w:pPr>
              <w:spacing w:before="0"/>
              <w:rPr>
                <w:rFonts w:cs="Franklin Gothic Book"/>
                <w:sz w:val="18"/>
                <w:szCs w:val="18"/>
              </w:rPr>
            </w:pPr>
            <w:r>
              <w:rPr>
                <w:rFonts w:cs="Franklin Gothic Book"/>
                <w:sz w:val="18"/>
                <w:szCs w:val="18"/>
              </w:rPr>
              <w:t>Master Thesis</w:t>
            </w:r>
          </w:p>
        </w:tc>
        <w:tc>
          <w:tcPr>
            <w:tcW w:w="437" w:type="pct"/>
            <w:tcBorders>
              <w:top w:val="nil"/>
              <w:left w:val="nil"/>
              <w:bottom w:val="single" w:sz="4" w:space="0" w:color="auto"/>
              <w:right w:val="single" w:sz="4" w:space="0" w:color="auto"/>
            </w:tcBorders>
            <w:shd w:val="clear" w:color="auto" w:fill="C0C0C0"/>
            <w:vAlign w:val="center"/>
          </w:tcPr>
          <w:p w14:paraId="60AC1612" w14:textId="77777777" w:rsidR="00C133CF" w:rsidRPr="003701B0" w:rsidRDefault="00C133CF" w:rsidP="003701B0">
            <w:pPr>
              <w:spacing w:before="0"/>
              <w:rPr>
                <w:rFonts w:cs="Franklin Gothic Book"/>
                <w:sz w:val="18"/>
                <w:szCs w:val="18"/>
              </w:rPr>
            </w:pPr>
            <w:r w:rsidRPr="003701B0">
              <w:rPr>
                <w:rFonts w:cs="Franklin Gothic Book"/>
                <w:sz w:val="18"/>
                <w:szCs w:val="18"/>
              </w:rPr>
              <w:t>12</w:t>
            </w:r>
          </w:p>
        </w:tc>
        <w:tc>
          <w:tcPr>
            <w:tcW w:w="438" w:type="pct"/>
            <w:tcBorders>
              <w:top w:val="nil"/>
              <w:left w:val="nil"/>
              <w:bottom w:val="single" w:sz="4" w:space="0" w:color="auto"/>
              <w:right w:val="single" w:sz="4" w:space="0" w:color="auto"/>
            </w:tcBorders>
            <w:shd w:val="clear" w:color="auto" w:fill="C0C0C0"/>
            <w:vAlign w:val="center"/>
          </w:tcPr>
          <w:p w14:paraId="44D79791" w14:textId="77777777" w:rsidR="00C133CF" w:rsidRPr="003701B0" w:rsidRDefault="00C133CF" w:rsidP="003701B0">
            <w:pPr>
              <w:spacing w:before="0"/>
              <w:rPr>
                <w:rFonts w:cs="Franklin Gothic Book"/>
                <w:sz w:val="18"/>
                <w:szCs w:val="18"/>
              </w:rPr>
            </w:pPr>
            <w:r w:rsidRPr="003701B0">
              <w:rPr>
                <w:rFonts w:cs="Franklin Gothic Book"/>
                <w:sz w:val="18"/>
                <w:szCs w:val="18"/>
              </w:rPr>
              <w:t>2,5</w:t>
            </w:r>
          </w:p>
        </w:tc>
        <w:tc>
          <w:tcPr>
            <w:tcW w:w="664" w:type="pct"/>
            <w:tcBorders>
              <w:top w:val="nil"/>
              <w:left w:val="nil"/>
              <w:bottom w:val="single" w:sz="4" w:space="0" w:color="auto"/>
              <w:right w:val="single" w:sz="4" w:space="0" w:color="auto"/>
            </w:tcBorders>
            <w:shd w:val="clear" w:color="auto" w:fill="C0C0C0"/>
            <w:vAlign w:val="center"/>
          </w:tcPr>
          <w:p w14:paraId="1DDE6627" w14:textId="77777777" w:rsidR="00C133CF" w:rsidRPr="003701B0" w:rsidRDefault="00C133CF" w:rsidP="003701B0">
            <w:pPr>
              <w:spacing w:before="0"/>
              <w:rPr>
                <w:rFonts w:cs="Franklin Gothic Book"/>
                <w:sz w:val="18"/>
                <w:szCs w:val="18"/>
              </w:rPr>
            </w:pPr>
            <w:r w:rsidRPr="003701B0">
              <w:rPr>
                <w:rFonts w:cs="Franklin Gothic Book"/>
                <w:sz w:val="18"/>
                <w:szCs w:val="18"/>
              </w:rPr>
              <w:t>45</w:t>
            </w:r>
          </w:p>
        </w:tc>
      </w:tr>
      <w:tr w:rsidR="0041729E" w:rsidRPr="003701B0" w14:paraId="57C24C6A"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70E8DB2E" w14:textId="77777777" w:rsidR="0041729E" w:rsidRPr="003701B0" w:rsidRDefault="0041729E" w:rsidP="003701B0">
            <w:pPr>
              <w:spacing w:before="0"/>
              <w:rPr>
                <w:rFonts w:cs="Franklin Gothic Book"/>
                <w:sz w:val="18"/>
                <w:szCs w:val="18"/>
              </w:rPr>
            </w:pPr>
            <w:r w:rsidRPr="003701B0">
              <w:rPr>
                <w:rFonts w:cs="Franklin Gothic Book"/>
                <w:sz w:val="18"/>
                <w:szCs w:val="18"/>
              </w:rPr>
              <w:t>Studiengang</w:t>
            </w:r>
          </w:p>
        </w:tc>
        <w:tc>
          <w:tcPr>
            <w:tcW w:w="3751" w:type="pct"/>
            <w:gridSpan w:val="4"/>
            <w:tcBorders>
              <w:top w:val="single" w:sz="4" w:space="0" w:color="auto"/>
              <w:left w:val="nil"/>
              <w:bottom w:val="single" w:sz="4" w:space="0" w:color="auto"/>
              <w:right w:val="single" w:sz="4" w:space="0" w:color="auto"/>
            </w:tcBorders>
            <w:vAlign w:val="center"/>
          </w:tcPr>
          <w:p w14:paraId="302D5FD5"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343DF00D"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53FA56C6"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51" w:type="pct"/>
            <w:gridSpan w:val="4"/>
            <w:tcBorders>
              <w:top w:val="single" w:sz="4" w:space="0" w:color="auto"/>
              <w:left w:val="nil"/>
              <w:bottom w:val="single" w:sz="4" w:space="0" w:color="auto"/>
              <w:right w:val="single" w:sz="4" w:space="0" w:color="auto"/>
            </w:tcBorders>
            <w:vAlign w:val="center"/>
          </w:tcPr>
          <w:p w14:paraId="45DFC2B8" w14:textId="77777777" w:rsidR="0041729E" w:rsidRPr="003701B0" w:rsidRDefault="0041729E" w:rsidP="0008116C">
            <w:pPr>
              <w:pStyle w:val="Listenabsatz"/>
              <w:numPr>
                <w:ilvl w:val="0"/>
                <w:numId w:val="44"/>
              </w:numPr>
              <w:tabs>
                <w:tab w:val="left" w:pos="357"/>
              </w:tabs>
              <w:spacing w:before="0" w:line="240" w:lineRule="auto"/>
              <w:ind w:hanging="754"/>
              <w:rPr>
                <w:rFonts w:cs="Franklin Gothic Book"/>
                <w:sz w:val="18"/>
                <w:szCs w:val="18"/>
              </w:rPr>
            </w:pPr>
            <w:r w:rsidRPr="003701B0">
              <w:rPr>
                <w:rFonts w:cs="Franklin Gothic Book"/>
                <w:sz w:val="18"/>
                <w:szCs w:val="18"/>
              </w:rPr>
              <w:t>Semester</w:t>
            </w:r>
          </w:p>
        </w:tc>
      </w:tr>
      <w:tr w:rsidR="0041729E" w:rsidRPr="003701B0" w14:paraId="2A1B9E5E"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472EE915"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51" w:type="pct"/>
            <w:gridSpan w:val="4"/>
            <w:tcBorders>
              <w:top w:val="single" w:sz="4" w:space="0" w:color="auto"/>
              <w:left w:val="nil"/>
              <w:bottom w:val="single" w:sz="4" w:space="0" w:color="auto"/>
              <w:right w:val="single" w:sz="4" w:space="0" w:color="auto"/>
            </w:tcBorders>
            <w:vAlign w:val="center"/>
          </w:tcPr>
          <w:p w14:paraId="6DB0939B" w14:textId="77777777" w:rsidR="0041729E" w:rsidRPr="003701B0" w:rsidRDefault="00C133CF" w:rsidP="003701B0">
            <w:pPr>
              <w:spacing w:before="0"/>
              <w:rPr>
                <w:rFonts w:cs="Franklin Gothic Book"/>
                <w:sz w:val="18"/>
                <w:szCs w:val="18"/>
              </w:rPr>
            </w:pPr>
            <w:r>
              <w:rPr>
                <w:rFonts w:cs="Franklin Gothic Book"/>
                <w:sz w:val="18"/>
                <w:szCs w:val="18"/>
              </w:rPr>
              <w:t>B13</w:t>
            </w:r>
            <w:r w:rsidR="0041729E" w:rsidRPr="003701B0">
              <w:rPr>
                <w:rFonts w:cs="Franklin Gothic Book"/>
                <w:sz w:val="18"/>
                <w:szCs w:val="18"/>
              </w:rPr>
              <w:t xml:space="preserve"> Master Thesis: Recherche, Schreibwerkstatt, Konzepterstellung</w:t>
            </w:r>
          </w:p>
        </w:tc>
      </w:tr>
      <w:tr w:rsidR="0041729E" w:rsidRPr="003701B0" w14:paraId="659FFC88" w14:textId="77777777" w:rsidTr="00FB5891">
        <w:trPr>
          <w:trHeight w:val="498"/>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009735C6"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51" w:type="pct"/>
            <w:gridSpan w:val="4"/>
            <w:tcBorders>
              <w:top w:val="single" w:sz="4" w:space="0" w:color="auto"/>
              <w:left w:val="nil"/>
              <w:bottom w:val="single" w:sz="4" w:space="0" w:color="auto"/>
              <w:right w:val="single" w:sz="4" w:space="0" w:color="auto"/>
            </w:tcBorders>
            <w:vAlign w:val="center"/>
          </w:tcPr>
          <w:p w14:paraId="43F69431" w14:textId="77777777" w:rsidR="0041729E" w:rsidRPr="003701B0" w:rsidRDefault="00C133CF" w:rsidP="003701B0">
            <w:pPr>
              <w:spacing w:before="0"/>
              <w:rPr>
                <w:rFonts w:cs="Franklin Gothic Book"/>
                <w:sz w:val="18"/>
                <w:szCs w:val="18"/>
                <w:lang w:val="en-GB"/>
              </w:rPr>
            </w:pPr>
            <w:r>
              <w:rPr>
                <w:rFonts w:cs="Franklin Gothic Book"/>
                <w:sz w:val="18"/>
                <w:szCs w:val="18"/>
                <w:lang w:val="en-GB"/>
              </w:rPr>
              <w:t>B18</w:t>
            </w:r>
            <w:r w:rsidR="0041729E" w:rsidRPr="003701B0">
              <w:rPr>
                <w:rFonts w:cs="Franklin Gothic Book"/>
                <w:sz w:val="18"/>
                <w:szCs w:val="18"/>
                <w:lang w:val="en-GB"/>
              </w:rPr>
              <w:t xml:space="preserve"> Masterprüfung</w:t>
            </w:r>
          </w:p>
        </w:tc>
      </w:tr>
      <w:tr w:rsidR="0041729E" w:rsidRPr="003701B0" w14:paraId="07E343BC" w14:textId="77777777" w:rsidTr="00FB5891">
        <w:trPr>
          <w:trHeight w:val="570"/>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45A7E5D1"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51" w:type="pct"/>
            <w:gridSpan w:val="4"/>
            <w:tcBorders>
              <w:top w:val="single" w:sz="4" w:space="0" w:color="auto"/>
              <w:left w:val="nil"/>
              <w:bottom w:val="single" w:sz="4" w:space="0" w:color="auto"/>
              <w:right w:val="single" w:sz="4" w:space="0" w:color="auto"/>
            </w:tcBorders>
            <w:vAlign w:val="center"/>
          </w:tcPr>
          <w:p w14:paraId="552858CB" w14:textId="55941241" w:rsidR="0041729E" w:rsidRPr="00D74743" w:rsidRDefault="00D74743" w:rsidP="003701B0">
            <w:pPr>
              <w:spacing w:before="0"/>
              <w:rPr>
                <w:rFonts w:cs="Franklin Gothic Book"/>
                <w:sz w:val="18"/>
                <w:szCs w:val="18"/>
              </w:rPr>
            </w:pPr>
            <w:r w:rsidRPr="00D74743">
              <w:rPr>
                <w:rFonts w:cs="Franklin Gothic Book"/>
                <w:sz w:val="18"/>
                <w:szCs w:val="18"/>
              </w:rPr>
              <w:t>Literatur zu Modulen B1 bis B16</w:t>
            </w:r>
          </w:p>
        </w:tc>
      </w:tr>
      <w:tr w:rsidR="0041729E" w:rsidRPr="003701B0" w14:paraId="023388D1" w14:textId="77777777" w:rsidTr="00FB5891">
        <w:trPr>
          <w:trHeight w:val="192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34AA2A8F"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7F2F90AE"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5ECE5028"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sz w:val="18"/>
                <w:szCs w:val="18"/>
              </w:rPr>
              <w:t>ihre Argumentation schlüssig und nachvollziehbar schriftlich darzustellen</w:t>
            </w:r>
          </w:p>
          <w:p w14:paraId="2BE5EC91"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sz w:val="18"/>
                <w:szCs w:val="18"/>
              </w:rPr>
              <w:t>mittels ihrer sprachlichen Fertigkeit komplexe Problemstellungen strukturiert zu beschreiben, aus unterschiedlichen Blickwinkeln zu diskutieren und konsistent mögliche</w:t>
            </w:r>
            <w:r w:rsidR="00142D3E">
              <w:rPr>
                <w:sz w:val="18"/>
                <w:szCs w:val="18"/>
              </w:rPr>
              <w:t xml:space="preserve"> Lösungsstrategien darzustellen</w:t>
            </w:r>
          </w:p>
          <w:p w14:paraId="2EB14EF1"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sz w:val="18"/>
                <w:szCs w:val="18"/>
              </w:rPr>
              <w:t>eine Master Thesis zu verfassen, die den Anforderungen an eine wissenschaftliche Arbeit in inhaltlich</w:t>
            </w:r>
            <w:r w:rsidR="00142D3E">
              <w:rPr>
                <w:sz w:val="18"/>
                <w:szCs w:val="18"/>
              </w:rPr>
              <w:t>er und formaler Hinsicht genügt</w:t>
            </w:r>
          </w:p>
          <w:p w14:paraId="632E4C57" w14:textId="77777777" w:rsidR="0041729E" w:rsidRPr="003701B0" w:rsidRDefault="0041729E" w:rsidP="0008116C">
            <w:pPr>
              <w:numPr>
                <w:ilvl w:val="0"/>
                <w:numId w:val="41"/>
              </w:numPr>
              <w:tabs>
                <w:tab w:val="left" w:pos="251"/>
              </w:tabs>
              <w:spacing w:before="0" w:line="240" w:lineRule="auto"/>
              <w:ind w:left="251" w:hanging="251"/>
              <w:rPr>
                <w:sz w:val="18"/>
                <w:szCs w:val="18"/>
              </w:rPr>
            </w:pPr>
            <w:r w:rsidRPr="003701B0">
              <w:rPr>
                <w:sz w:val="18"/>
                <w:szCs w:val="18"/>
              </w:rPr>
              <w:t>erarbeitete Argumentationen und komplexe Lösungsansätze zu präsentieren und ar</w:t>
            </w:r>
            <w:r w:rsidR="00142D3E">
              <w:rPr>
                <w:sz w:val="18"/>
                <w:szCs w:val="18"/>
              </w:rPr>
              <w:t>gumentativ zu vertreten</w:t>
            </w:r>
          </w:p>
        </w:tc>
      </w:tr>
      <w:tr w:rsidR="0041729E" w:rsidRPr="003701B0" w14:paraId="3BE1DA31" w14:textId="77777777" w:rsidTr="00FB5891">
        <w:trPr>
          <w:trHeight w:val="111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0E1459EC"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3DCA7BB8" w14:textId="77777777" w:rsidR="0041729E" w:rsidRPr="003701B0" w:rsidRDefault="0041729E" w:rsidP="0008116C">
            <w:pPr>
              <w:numPr>
                <w:ilvl w:val="0"/>
                <w:numId w:val="42"/>
              </w:numPr>
              <w:tabs>
                <w:tab w:val="left" w:pos="251"/>
              </w:tabs>
              <w:spacing w:before="0" w:line="240" w:lineRule="auto"/>
              <w:ind w:left="250" w:hanging="284"/>
              <w:jc w:val="both"/>
              <w:rPr>
                <w:sz w:val="18"/>
                <w:szCs w:val="18"/>
              </w:rPr>
            </w:pPr>
            <w:r w:rsidRPr="003701B0">
              <w:rPr>
                <w:sz w:val="18"/>
                <w:szCs w:val="18"/>
              </w:rPr>
              <w:t>Schreibwerkstatt: Zusammenfassung von Information, Strukturierung von Texten, schriftliches Argumentieren (18 LE)</w:t>
            </w:r>
          </w:p>
          <w:p w14:paraId="1BF9092E" w14:textId="77777777" w:rsidR="0041729E" w:rsidRPr="003701B0" w:rsidRDefault="0041729E" w:rsidP="0008116C">
            <w:pPr>
              <w:numPr>
                <w:ilvl w:val="0"/>
                <w:numId w:val="42"/>
              </w:numPr>
              <w:tabs>
                <w:tab w:val="left" w:pos="251"/>
              </w:tabs>
              <w:spacing w:before="0" w:line="240" w:lineRule="auto"/>
              <w:ind w:left="250" w:hanging="284"/>
              <w:jc w:val="both"/>
              <w:rPr>
                <w:sz w:val="18"/>
                <w:szCs w:val="18"/>
              </w:rPr>
            </w:pPr>
            <w:r w:rsidRPr="003701B0">
              <w:rPr>
                <w:sz w:val="18"/>
                <w:szCs w:val="18"/>
              </w:rPr>
              <w:t>Begleitung der Studierenden bei der Erstellung ihrer Master Thesis in Form von Coaching (27 LE)</w:t>
            </w:r>
          </w:p>
        </w:tc>
      </w:tr>
      <w:tr w:rsidR="0041729E" w:rsidRPr="003701B0" w14:paraId="18968C21" w14:textId="77777777" w:rsidTr="00FB5891">
        <w:trPr>
          <w:trHeight w:val="56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627C5148"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56471BEF"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Master Thesis </w:t>
            </w:r>
          </w:p>
          <w:p w14:paraId="0107856E" w14:textId="77777777" w:rsidR="0041729E" w:rsidRPr="003701B0" w:rsidRDefault="0041729E" w:rsidP="003701B0">
            <w:pPr>
              <w:spacing w:before="0"/>
              <w:rPr>
                <w:rFonts w:cs="Franklin Gothic Book"/>
                <w:sz w:val="18"/>
                <w:szCs w:val="18"/>
              </w:rPr>
            </w:pPr>
            <w:r w:rsidRPr="003701B0">
              <w:rPr>
                <w:rFonts w:cs="Franklin Gothic Book"/>
                <w:sz w:val="18"/>
                <w:szCs w:val="18"/>
              </w:rPr>
              <w:t>kommissionelle Abschlussprüfung in Form von Präsentation der Master Thesis mit einem Fachgespräch (mündlich)</w:t>
            </w:r>
          </w:p>
        </w:tc>
      </w:tr>
      <w:tr w:rsidR="0041729E" w:rsidRPr="003701B0" w14:paraId="05FF599C" w14:textId="77777777" w:rsidTr="00FB5891">
        <w:trPr>
          <w:trHeight w:val="516"/>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628A862F"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774AA741" w14:textId="77777777" w:rsidR="0041729E" w:rsidRPr="003701B0" w:rsidRDefault="0041729E" w:rsidP="003701B0">
            <w:pPr>
              <w:spacing w:before="0"/>
              <w:rPr>
                <w:rFonts w:cs="Franklin Gothic Book"/>
                <w:sz w:val="18"/>
                <w:szCs w:val="18"/>
              </w:rPr>
            </w:pPr>
            <w:r w:rsidRPr="003701B0">
              <w:rPr>
                <w:rFonts w:cs="Franklin Gothic Book"/>
                <w:sz w:val="18"/>
                <w:szCs w:val="18"/>
              </w:rPr>
              <w:t>Beurteilung der schriftlichen Master Thesis und Beurteilung der Abschlusspräsentation mit Fachgespräch</w:t>
            </w:r>
          </w:p>
        </w:tc>
      </w:tr>
      <w:tr w:rsidR="0041729E" w:rsidRPr="003701B0" w14:paraId="10CCF686"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301D65DA"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72D92E2A" w14:textId="77777777" w:rsidR="0041729E" w:rsidRPr="003701B0" w:rsidRDefault="0041729E" w:rsidP="003701B0">
            <w:pPr>
              <w:spacing w:before="0"/>
              <w:rPr>
                <w:rFonts w:cs="Franklin Gothic Book"/>
                <w:sz w:val="18"/>
                <w:szCs w:val="18"/>
              </w:rPr>
            </w:pPr>
            <w:r w:rsidRPr="003701B0">
              <w:rPr>
                <w:rFonts w:cs="Franklin Gothic Book"/>
                <w:sz w:val="18"/>
                <w:szCs w:val="18"/>
              </w:rPr>
              <w:t>Vortrag, Übungen, Coaching</w:t>
            </w:r>
          </w:p>
        </w:tc>
      </w:tr>
      <w:tr w:rsidR="0041729E" w:rsidRPr="003701B0" w14:paraId="1C551F32"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221A307F"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61C34C5B" w14:textId="77777777" w:rsidR="0041729E" w:rsidRPr="003701B0" w:rsidRDefault="0041729E" w:rsidP="003701B0">
            <w:pPr>
              <w:spacing w:before="0"/>
              <w:rPr>
                <w:rFonts w:cs="Franklin Gothic Book"/>
                <w:sz w:val="18"/>
                <w:szCs w:val="18"/>
              </w:rPr>
            </w:pPr>
            <w:r w:rsidRPr="003701B0">
              <w:rPr>
                <w:rFonts w:cs="Franklin Gothic Book"/>
                <w:sz w:val="18"/>
                <w:szCs w:val="18"/>
              </w:rPr>
              <w:t>Deutsch</w:t>
            </w:r>
          </w:p>
        </w:tc>
      </w:tr>
    </w:tbl>
    <w:p w14:paraId="089A765E" w14:textId="77777777" w:rsidR="0041729E" w:rsidRPr="003701B0" w:rsidRDefault="0041729E" w:rsidP="0041729E">
      <w:pPr>
        <w:pStyle w:val="Kopfzeile"/>
        <w:rPr>
          <w:sz w:val="18"/>
          <w:szCs w:val="18"/>
        </w:rPr>
      </w:pPr>
    </w:p>
    <w:p w14:paraId="28BBA647" w14:textId="77777777" w:rsidR="0041729E" w:rsidRPr="003701B0" w:rsidRDefault="0041729E" w:rsidP="003701B0">
      <w:pPr>
        <w:spacing w:before="0" w:after="200"/>
        <w:jc w:val="center"/>
        <w:rPr>
          <w:rFonts w:cs="Times New Roman"/>
          <w:sz w:val="18"/>
          <w:szCs w:val="18"/>
        </w:rPr>
      </w:pPr>
      <w:r w:rsidRPr="003701B0">
        <w:rPr>
          <w:rFonts w:cs="Times New Roman"/>
          <w:sz w:val="18"/>
          <w:szCs w:val="18"/>
        </w:rPr>
        <w:t>Dieses Modul ist nicht in Inhaltsblöcke gegliedert.</w:t>
      </w:r>
    </w:p>
    <w:p w14:paraId="41E6B920" w14:textId="77777777" w:rsidR="0041729E" w:rsidRPr="003701B0" w:rsidRDefault="0041729E" w:rsidP="003701B0">
      <w:pPr>
        <w:spacing w:before="0" w:after="200"/>
        <w:rPr>
          <w:rFonts w:cs="Times New Roman"/>
          <w:sz w:val="18"/>
          <w:szCs w:val="18"/>
        </w:rPr>
      </w:pPr>
    </w:p>
    <w:p w14:paraId="4B58D777" w14:textId="77777777" w:rsidR="0041729E" w:rsidRPr="00AB247D" w:rsidRDefault="0041729E" w:rsidP="0041729E">
      <w:pPr>
        <w:pStyle w:val="Kopfzeile"/>
        <w:jc w:val="center"/>
        <w:rPr>
          <w:b/>
          <w:caps w:val="0"/>
          <w:color w:val="auto"/>
          <w:sz w:val="20"/>
          <w:szCs w:val="18"/>
          <w:lang w:val="en-US"/>
        </w:rPr>
      </w:pPr>
      <w:r w:rsidRPr="003701B0">
        <w:rPr>
          <w:sz w:val="18"/>
          <w:szCs w:val="18"/>
        </w:rPr>
        <w:br w:type="column"/>
      </w:r>
      <w:r w:rsidR="00C133CF">
        <w:rPr>
          <w:b/>
          <w:caps w:val="0"/>
          <w:color w:val="auto"/>
          <w:sz w:val="20"/>
          <w:szCs w:val="18"/>
          <w:lang w:val="en-US"/>
        </w:rPr>
        <w:t>Modul B18</w:t>
      </w:r>
      <w:r w:rsidRPr="00AB247D">
        <w:rPr>
          <w:b/>
          <w:caps w:val="0"/>
          <w:color w:val="auto"/>
          <w:sz w:val="20"/>
          <w:szCs w:val="18"/>
          <w:lang w:val="en-US"/>
        </w:rPr>
        <w:t>: Masterprüfung</w:t>
      </w:r>
      <w:r w:rsidR="00A87148">
        <w:rPr>
          <w:b/>
          <w:caps w:val="0"/>
          <w:color w:val="auto"/>
          <w:sz w:val="20"/>
          <w:szCs w:val="18"/>
          <w:lang w:val="en-US"/>
        </w:rPr>
        <w:t xml:space="preserve"> (MP)</w:t>
      </w:r>
    </w:p>
    <w:p w14:paraId="2A4EDE14" w14:textId="77777777" w:rsidR="0041729E" w:rsidRPr="003701B0" w:rsidRDefault="0041729E" w:rsidP="003701B0">
      <w:pPr>
        <w:spacing w:before="0" w:after="200"/>
        <w:rPr>
          <w:rFonts w:cs="Times New Roman"/>
          <w:sz w:val="18"/>
          <w:szCs w:val="18"/>
          <w:lang w:val="en-US"/>
        </w:rPr>
      </w:pPr>
    </w:p>
    <w:tbl>
      <w:tblPr>
        <w:tblW w:w="5000" w:type="pct"/>
        <w:jc w:val="center"/>
        <w:tblCellMar>
          <w:left w:w="70" w:type="dxa"/>
          <w:right w:w="70" w:type="dxa"/>
        </w:tblCellMar>
        <w:tblLook w:val="0000" w:firstRow="0" w:lastRow="0" w:firstColumn="0" w:lastColumn="0" w:noHBand="0" w:noVBand="0"/>
      </w:tblPr>
      <w:tblGrid>
        <w:gridCol w:w="2337"/>
        <w:gridCol w:w="4137"/>
        <w:gridCol w:w="817"/>
        <w:gridCol w:w="819"/>
        <w:gridCol w:w="1242"/>
      </w:tblGrid>
      <w:tr w:rsidR="0041729E" w:rsidRPr="003701B0" w14:paraId="03B1CD3F" w14:textId="77777777" w:rsidTr="00FB5891">
        <w:trPr>
          <w:trHeight w:val="284"/>
          <w:jc w:val="center"/>
        </w:trPr>
        <w:tc>
          <w:tcPr>
            <w:tcW w:w="1249" w:type="pct"/>
            <w:tcBorders>
              <w:top w:val="single" w:sz="4" w:space="0" w:color="auto"/>
              <w:left w:val="single" w:sz="4" w:space="0" w:color="auto"/>
              <w:bottom w:val="single" w:sz="4" w:space="0" w:color="auto"/>
              <w:right w:val="single" w:sz="4" w:space="0" w:color="auto"/>
            </w:tcBorders>
            <w:shd w:val="clear" w:color="auto" w:fill="C0C0C0"/>
            <w:vAlign w:val="center"/>
          </w:tcPr>
          <w:p w14:paraId="2EAA63AF" w14:textId="77777777" w:rsidR="0041729E" w:rsidRPr="003701B0" w:rsidRDefault="0041729E" w:rsidP="003701B0">
            <w:pPr>
              <w:spacing w:before="0"/>
              <w:rPr>
                <w:rFonts w:cs="Franklin Gothic Book"/>
                <w:sz w:val="18"/>
                <w:szCs w:val="18"/>
              </w:rPr>
            </w:pPr>
            <w:r w:rsidRPr="003701B0">
              <w:rPr>
                <w:rFonts w:cs="Franklin Gothic Book"/>
                <w:sz w:val="18"/>
                <w:szCs w:val="18"/>
              </w:rPr>
              <w:t>Modulnummer</w:t>
            </w:r>
          </w:p>
        </w:tc>
        <w:tc>
          <w:tcPr>
            <w:tcW w:w="2212" w:type="pct"/>
            <w:tcBorders>
              <w:top w:val="single" w:sz="4" w:space="0" w:color="auto"/>
              <w:left w:val="nil"/>
              <w:bottom w:val="single" w:sz="4" w:space="0" w:color="auto"/>
              <w:right w:val="single" w:sz="4" w:space="0" w:color="auto"/>
            </w:tcBorders>
            <w:shd w:val="clear" w:color="auto" w:fill="C0C0C0"/>
            <w:vAlign w:val="center"/>
          </w:tcPr>
          <w:p w14:paraId="59BEEFD0" w14:textId="77777777" w:rsidR="0041729E" w:rsidRPr="003701B0" w:rsidRDefault="0041729E" w:rsidP="003701B0">
            <w:pPr>
              <w:spacing w:before="0"/>
              <w:rPr>
                <w:rFonts w:cs="Franklin Gothic Book"/>
                <w:sz w:val="18"/>
                <w:szCs w:val="18"/>
              </w:rPr>
            </w:pPr>
            <w:r w:rsidRPr="003701B0">
              <w:rPr>
                <w:rFonts w:cs="Franklin Gothic Book"/>
                <w:sz w:val="18"/>
                <w:szCs w:val="18"/>
              </w:rPr>
              <w:t>Modultitel</w:t>
            </w:r>
          </w:p>
        </w:tc>
        <w:tc>
          <w:tcPr>
            <w:tcW w:w="437" w:type="pct"/>
            <w:tcBorders>
              <w:top w:val="single" w:sz="4" w:space="0" w:color="auto"/>
              <w:left w:val="nil"/>
              <w:bottom w:val="single" w:sz="4" w:space="0" w:color="auto"/>
              <w:right w:val="single" w:sz="4" w:space="0" w:color="auto"/>
            </w:tcBorders>
            <w:shd w:val="clear" w:color="auto" w:fill="C0C0C0"/>
            <w:vAlign w:val="center"/>
          </w:tcPr>
          <w:p w14:paraId="0D02E418"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ECTS</w:t>
            </w:r>
          </w:p>
        </w:tc>
        <w:tc>
          <w:tcPr>
            <w:tcW w:w="438" w:type="pct"/>
            <w:tcBorders>
              <w:top w:val="single" w:sz="4" w:space="0" w:color="auto"/>
              <w:left w:val="nil"/>
              <w:bottom w:val="single" w:sz="4" w:space="0" w:color="auto"/>
              <w:right w:val="single" w:sz="4" w:space="0" w:color="auto"/>
            </w:tcBorders>
            <w:shd w:val="clear" w:color="auto" w:fill="C0C0C0"/>
            <w:vAlign w:val="center"/>
          </w:tcPr>
          <w:p w14:paraId="42F524EA" w14:textId="77777777" w:rsidR="0041729E" w:rsidRPr="003701B0" w:rsidRDefault="0041729E" w:rsidP="003701B0">
            <w:pPr>
              <w:spacing w:before="0"/>
              <w:rPr>
                <w:rFonts w:cs="Franklin Gothic Book"/>
                <w:sz w:val="18"/>
                <w:szCs w:val="18"/>
              </w:rPr>
            </w:pPr>
            <w:r w:rsidRPr="003701B0">
              <w:rPr>
                <w:rFonts w:cs="Franklin Gothic Book"/>
                <w:sz w:val="18"/>
                <w:szCs w:val="18"/>
              </w:rPr>
              <w:t>Umfang in SWS</w:t>
            </w:r>
          </w:p>
        </w:tc>
        <w:tc>
          <w:tcPr>
            <w:tcW w:w="664" w:type="pct"/>
            <w:tcBorders>
              <w:top w:val="single" w:sz="4" w:space="0" w:color="auto"/>
              <w:left w:val="nil"/>
              <w:bottom w:val="single" w:sz="4" w:space="0" w:color="auto"/>
              <w:right w:val="single" w:sz="4" w:space="0" w:color="auto"/>
            </w:tcBorders>
            <w:shd w:val="clear" w:color="auto" w:fill="C0C0C0"/>
            <w:vAlign w:val="center"/>
          </w:tcPr>
          <w:p w14:paraId="519607B0" w14:textId="77777777" w:rsidR="0041729E" w:rsidRPr="003701B0" w:rsidRDefault="0041729E" w:rsidP="003701B0">
            <w:pPr>
              <w:spacing w:before="0"/>
              <w:rPr>
                <w:rFonts w:cs="Franklin Gothic Book"/>
                <w:sz w:val="18"/>
                <w:szCs w:val="18"/>
              </w:rPr>
            </w:pPr>
            <w:r w:rsidRPr="003701B0">
              <w:rPr>
                <w:rFonts w:cs="Franklin Gothic Book"/>
                <w:sz w:val="18"/>
                <w:szCs w:val="18"/>
              </w:rPr>
              <w:t>Anzahl vorgesehener Lehreinheiten im Modul</w:t>
            </w:r>
          </w:p>
        </w:tc>
      </w:tr>
      <w:tr w:rsidR="0041729E" w:rsidRPr="003701B0" w14:paraId="1B9CC123"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C0C0C0"/>
            <w:vAlign w:val="center"/>
          </w:tcPr>
          <w:p w14:paraId="571BA95A" w14:textId="77777777" w:rsidR="0041729E" w:rsidRPr="003701B0" w:rsidRDefault="00B23467" w:rsidP="003701B0">
            <w:pPr>
              <w:spacing w:before="0"/>
              <w:rPr>
                <w:rFonts w:cs="Franklin Gothic Book"/>
                <w:sz w:val="18"/>
                <w:szCs w:val="18"/>
              </w:rPr>
            </w:pPr>
            <w:r>
              <w:rPr>
                <w:rFonts w:cs="Franklin Gothic Book"/>
                <w:sz w:val="18"/>
                <w:szCs w:val="18"/>
              </w:rPr>
              <w:t>L_MBB_4</w:t>
            </w:r>
            <w:r w:rsidR="00C133CF">
              <w:rPr>
                <w:rFonts w:cs="Franklin Gothic Book"/>
                <w:sz w:val="18"/>
                <w:szCs w:val="18"/>
              </w:rPr>
              <w:t>_</w:t>
            </w:r>
            <w:r w:rsidR="00C133CF" w:rsidRPr="003701B0">
              <w:rPr>
                <w:rFonts w:cs="Franklin Gothic Book"/>
                <w:sz w:val="18"/>
                <w:szCs w:val="18"/>
              </w:rPr>
              <w:t>B</w:t>
            </w:r>
            <w:r w:rsidR="00C133CF">
              <w:rPr>
                <w:rFonts w:cs="Franklin Gothic Book"/>
                <w:sz w:val="18"/>
                <w:szCs w:val="18"/>
              </w:rPr>
              <w:t>18</w:t>
            </w:r>
          </w:p>
        </w:tc>
        <w:tc>
          <w:tcPr>
            <w:tcW w:w="2212" w:type="pct"/>
            <w:tcBorders>
              <w:top w:val="nil"/>
              <w:left w:val="nil"/>
              <w:bottom w:val="single" w:sz="4" w:space="0" w:color="auto"/>
              <w:right w:val="single" w:sz="4" w:space="0" w:color="auto"/>
            </w:tcBorders>
            <w:shd w:val="clear" w:color="auto" w:fill="C0C0C0"/>
            <w:vAlign w:val="center"/>
          </w:tcPr>
          <w:p w14:paraId="5B3CB5C3" w14:textId="77777777" w:rsidR="0041729E" w:rsidRPr="003701B0" w:rsidRDefault="0041729E" w:rsidP="003701B0">
            <w:pPr>
              <w:spacing w:before="0"/>
              <w:rPr>
                <w:rFonts w:cs="Franklin Gothic Book"/>
                <w:sz w:val="18"/>
                <w:szCs w:val="18"/>
              </w:rPr>
            </w:pPr>
            <w:r w:rsidRPr="003701B0">
              <w:rPr>
                <w:rFonts w:cs="Franklin Gothic Book"/>
                <w:sz w:val="18"/>
                <w:szCs w:val="18"/>
              </w:rPr>
              <w:t>Masterprüfung</w:t>
            </w:r>
          </w:p>
        </w:tc>
        <w:tc>
          <w:tcPr>
            <w:tcW w:w="437" w:type="pct"/>
            <w:tcBorders>
              <w:top w:val="nil"/>
              <w:left w:val="nil"/>
              <w:bottom w:val="single" w:sz="4" w:space="0" w:color="auto"/>
              <w:right w:val="single" w:sz="4" w:space="0" w:color="auto"/>
            </w:tcBorders>
            <w:shd w:val="clear" w:color="auto" w:fill="C0C0C0"/>
            <w:vAlign w:val="center"/>
          </w:tcPr>
          <w:p w14:paraId="4315F266" w14:textId="77777777" w:rsidR="0041729E" w:rsidRPr="003701B0" w:rsidRDefault="0041729E" w:rsidP="003701B0">
            <w:pPr>
              <w:spacing w:before="0"/>
              <w:rPr>
                <w:rFonts w:cs="Franklin Gothic Book"/>
                <w:sz w:val="18"/>
                <w:szCs w:val="18"/>
              </w:rPr>
            </w:pPr>
            <w:r w:rsidRPr="003701B0">
              <w:rPr>
                <w:rFonts w:cs="Franklin Gothic Book"/>
                <w:sz w:val="18"/>
                <w:szCs w:val="18"/>
              </w:rPr>
              <w:t>6</w:t>
            </w:r>
          </w:p>
        </w:tc>
        <w:tc>
          <w:tcPr>
            <w:tcW w:w="438" w:type="pct"/>
            <w:tcBorders>
              <w:top w:val="nil"/>
              <w:left w:val="nil"/>
              <w:bottom w:val="single" w:sz="4" w:space="0" w:color="auto"/>
              <w:right w:val="single" w:sz="4" w:space="0" w:color="auto"/>
            </w:tcBorders>
            <w:shd w:val="clear" w:color="auto" w:fill="C0C0C0"/>
            <w:vAlign w:val="center"/>
          </w:tcPr>
          <w:p w14:paraId="3C0116DC" w14:textId="77777777" w:rsidR="0041729E" w:rsidRPr="003701B0" w:rsidRDefault="0041729E" w:rsidP="003701B0">
            <w:pPr>
              <w:spacing w:before="0"/>
              <w:rPr>
                <w:rFonts w:cs="Franklin Gothic Book"/>
                <w:sz w:val="18"/>
                <w:szCs w:val="18"/>
              </w:rPr>
            </w:pPr>
            <w:r w:rsidRPr="003701B0">
              <w:rPr>
                <w:rFonts w:cs="Franklin Gothic Book"/>
                <w:sz w:val="18"/>
                <w:szCs w:val="18"/>
              </w:rPr>
              <w:t>--</w:t>
            </w:r>
          </w:p>
        </w:tc>
        <w:tc>
          <w:tcPr>
            <w:tcW w:w="664" w:type="pct"/>
            <w:tcBorders>
              <w:top w:val="nil"/>
              <w:left w:val="nil"/>
              <w:bottom w:val="single" w:sz="4" w:space="0" w:color="auto"/>
              <w:right w:val="single" w:sz="4" w:space="0" w:color="auto"/>
            </w:tcBorders>
            <w:shd w:val="clear" w:color="auto" w:fill="C0C0C0"/>
            <w:vAlign w:val="center"/>
          </w:tcPr>
          <w:p w14:paraId="10D6CDAB" w14:textId="77777777" w:rsidR="0041729E" w:rsidRPr="003701B0" w:rsidRDefault="0041729E" w:rsidP="003701B0">
            <w:pPr>
              <w:spacing w:before="0"/>
              <w:rPr>
                <w:rFonts w:cs="Franklin Gothic Book"/>
                <w:sz w:val="18"/>
                <w:szCs w:val="18"/>
              </w:rPr>
            </w:pPr>
            <w:r w:rsidRPr="003701B0">
              <w:rPr>
                <w:rFonts w:cs="Franklin Gothic Book"/>
                <w:sz w:val="18"/>
                <w:szCs w:val="18"/>
              </w:rPr>
              <w:t>--</w:t>
            </w:r>
          </w:p>
        </w:tc>
      </w:tr>
      <w:tr w:rsidR="0041729E" w:rsidRPr="003701B0" w14:paraId="3593D391"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67AA0F0A" w14:textId="77777777" w:rsidR="0041729E" w:rsidRPr="003701B0" w:rsidRDefault="0041729E" w:rsidP="003701B0">
            <w:pPr>
              <w:spacing w:before="0"/>
              <w:rPr>
                <w:rFonts w:cs="Franklin Gothic Book"/>
                <w:sz w:val="18"/>
                <w:szCs w:val="18"/>
              </w:rPr>
            </w:pPr>
            <w:r w:rsidRPr="003701B0">
              <w:rPr>
                <w:rFonts w:cs="Franklin Gothic Book"/>
                <w:sz w:val="18"/>
                <w:szCs w:val="18"/>
              </w:rPr>
              <w:t>Studiengang</w:t>
            </w:r>
          </w:p>
        </w:tc>
        <w:tc>
          <w:tcPr>
            <w:tcW w:w="3751" w:type="pct"/>
            <w:gridSpan w:val="4"/>
            <w:tcBorders>
              <w:top w:val="single" w:sz="4" w:space="0" w:color="auto"/>
              <w:left w:val="nil"/>
              <w:bottom w:val="single" w:sz="4" w:space="0" w:color="auto"/>
              <w:right w:val="single" w:sz="4" w:space="0" w:color="auto"/>
            </w:tcBorders>
            <w:vAlign w:val="center"/>
          </w:tcPr>
          <w:p w14:paraId="020FDCBC" w14:textId="77777777" w:rsidR="0041729E" w:rsidRPr="003701B0" w:rsidRDefault="0041729E" w:rsidP="003701B0">
            <w:pPr>
              <w:spacing w:before="0"/>
              <w:rPr>
                <w:rFonts w:cs="Franklin Gothic Book"/>
                <w:sz w:val="18"/>
                <w:szCs w:val="18"/>
              </w:rPr>
            </w:pPr>
            <w:r w:rsidRPr="003701B0">
              <w:rPr>
                <w:rFonts w:cs="Franklin Gothic Book"/>
                <w:sz w:val="18"/>
                <w:szCs w:val="18"/>
              </w:rPr>
              <w:t>MSc Bilanzbuchhaltung</w:t>
            </w:r>
          </w:p>
        </w:tc>
      </w:tr>
      <w:tr w:rsidR="0041729E" w:rsidRPr="003701B0" w14:paraId="6FE7F3DA"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03282F28" w14:textId="77777777" w:rsidR="0041729E" w:rsidRPr="003701B0" w:rsidRDefault="0041729E" w:rsidP="003701B0">
            <w:pPr>
              <w:spacing w:before="0"/>
              <w:rPr>
                <w:rFonts w:cs="Franklin Gothic Book"/>
                <w:sz w:val="18"/>
                <w:szCs w:val="18"/>
              </w:rPr>
            </w:pPr>
            <w:r w:rsidRPr="003701B0">
              <w:rPr>
                <w:rFonts w:cs="Franklin Gothic Book"/>
                <w:sz w:val="18"/>
                <w:szCs w:val="18"/>
              </w:rPr>
              <w:t>Lage im Curriculum</w:t>
            </w:r>
          </w:p>
        </w:tc>
        <w:tc>
          <w:tcPr>
            <w:tcW w:w="3751" w:type="pct"/>
            <w:gridSpan w:val="4"/>
            <w:tcBorders>
              <w:top w:val="single" w:sz="4" w:space="0" w:color="auto"/>
              <w:left w:val="nil"/>
              <w:bottom w:val="single" w:sz="4" w:space="0" w:color="auto"/>
              <w:right w:val="single" w:sz="4" w:space="0" w:color="auto"/>
            </w:tcBorders>
            <w:vAlign w:val="center"/>
          </w:tcPr>
          <w:p w14:paraId="37A5D4F8" w14:textId="77777777" w:rsidR="0041729E" w:rsidRPr="003701B0" w:rsidRDefault="0041729E" w:rsidP="0008116C">
            <w:pPr>
              <w:pStyle w:val="Listenabsatz"/>
              <w:numPr>
                <w:ilvl w:val="0"/>
                <w:numId w:val="45"/>
              </w:numPr>
              <w:tabs>
                <w:tab w:val="left" w:pos="357"/>
              </w:tabs>
              <w:spacing w:before="0" w:line="240" w:lineRule="auto"/>
              <w:ind w:hanging="754"/>
              <w:rPr>
                <w:rFonts w:cs="Franklin Gothic Book"/>
                <w:sz w:val="18"/>
                <w:szCs w:val="18"/>
              </w:rPr>
            </w:pPr>
            <w:r w:rsidRPr="003701B0">
              <w:rPr>
                <w:rFonts w:cs="Franklin Gothic Book"/>
                <w:sz w:val="18"/>
                <w:szCs w:val="18"/>
              </w:rPr>
              <w:t>Semester</w:t>
            </w:r>
          </w:p>
        </w:tc>
      </w:tr>
      <w:tr w:rsidR="0041729E" w:rsidRPr="003701B0" w14:paraId="5475013B" w14:textId="77777777" w:rsidTr="00FB5891">
        <w:trPr>
          <w:trHeight w:val="284"/>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3082E729"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Vorkenntnisse aus </w:t>
            </w:r>
            <w:r w:rsidRPr="003701B0">
              <w:rPr>
                <w:rFonts w:cs="Franklin Gothic Book"/>
                <w:sz w:val="18"/>
                <w:szCs w:val="18"/>
              </w:rPr>
              <w:br/>
              <w:t>den Modulen</w:t>
            </w:r>
          </w:p>
        </w:tc>
        <w:tc>
          <w:tcPr>
            <w:tcW w:w="3751" w:type="pct"/>
            <w:gridSpan w:val="4"/>
            <w:tcBorders>
              <w:top w:val="single" w:sz="4" w:space="0" w:color="auto"/>
              <w:left w:val="nil"/>
              <w:bottom w:val="single" w:sz="4" w:space="0" w:color="auto"/>
              <w:right w:val="single" w:sz="4" w:space="0" w:color="auto"/>
            </w:tcBorders>
            <w:vAlign w:val="center"/>
          </w:tcPr>
          <w:p w14:paraId="28EAD834" w14:textId="77777777" w:rsidR="0041729E" w:rsidRPr="003701B0" w:rsidRDefault="0041729E" w:rsidP="00C133CF">
            <w:pPr>
              <w:spacing w:before="0"/>
              <w:rPr>
                <w:rFonts w:cs="Franklin Gothic Book"/>
                <w:sz w:val="18"/>
                <w:szCs w:val="18"/>
              </w:rPr>
            </w:pPr>
            <w:r w:rsidRPr="003701B0">
              <w:rPr>
                <w:rFonts w:cs="Franklin Gothic Book"/>
                <w:sz w:val="18"/>
                <w:szCs w:val="18"/>
              </w:rPr>
              <w:t>B1 bis B1</w:t>
            </w:r>
            <w:r w:rsidR="00C133CF">
              <w:rPr>
                <w:rFonts w:cs="Franklin Gothic Book"/>
                <w:sz w:val="18"/>
                <w:szCs w:val="18"/>
              </w:rPr>
              <w:t>7</w:t>
            </w:r>
          </w:p>
        </w:tc>
      </w:tr>
      <w:tr w:rsidR="0041729E" w:rsidRPr="003701B0" w14:paraId="32A2E8D7" w14:textId="77777777" w:rsidTr="00FB5891">
        <w:trPr>
          <w:trHeight w:val="498"/>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27BD1312" w14:textId="77777777" w:rsidR="0041729E" w:rsidRPr="003701B0" w:rsidRDefault="0041729E" w:rsidP="003701B0">
            <w:pPr>
              <w:spacing w:before="0"/>
              <w:rPr>
                <w:rFonts w:cs="Franklin Gothic Book"/>
                <w:sz w:val="18"/>
                <w:szCs w:val="18"/>
              </w:rPr>
            </w:pPr>
            <w:r w:rsidRPr="003701B0">
              <w:rPr>
                <w:rFonts w:cs="Franklin Gothic Book"/>
                <w:sz w:val="18"/>
                <w:szCs w:val="18"/>
              </w:rPr>
              <w:t>Beitrag zu nachfolgenden Modulen</w:t>
            </w:r>
          </w:p>
        </w:tc>
        <w:tc>
          <w:tcPr>
            <w:tcW w:w="3751" w:type="pct"/>
            <w:gridSpan w:val="4"/>
            <w:tcBorders>
              <w:top w:val="single" w:sz="4" w:space="0" w:color="auto"/>
              <w:left w:val="nil"/>
              <w:bottom w:val="single" w:sz="4" w:space="0" w:color="auto"/>
              <w:right w:val="single" w:sz="4" w:space="0" w:color="auto"/>
            </w:tcBorders>
            <w:vAlign w:val="center"/>
          </w:tcPr>
          <w:p w14:paraId="1B915CD4" w14:textId="77777777" w:rsidR="0041729E" w:rsidRPr="003701B0" w:rsidRDefault="0041729E" w:rsidP="003701B0">
            <w:pPr>
              <w:spacing w:before="0"/>
              <w:rPr>
                <w:rFonts w:cs="Franklin Gothic Book"/>
                <w:sz w:val="18"/>
                <w:szCs w:val="18"/>
                <w:lang w:val="en-GB"/>
              </w:rPr>
            </w:pPr>
          </w:p>
        </w:tc>
      </w:tr>
      <w:tr w:rsidR="0041729E" w:rsidRPr="003701B0" w14:paraId="11024DD3" w14:textId="77777777" w:rsidTr="00FB5891">
        <w:trPr>
          <w:trHeight w:val="570"/>
          <w:jc w:val="center"/>
        </w:trPr>
        <w:tc>
          <w:tcPr>
            <w:tcW w:w="1249" w:type="pct"/>
            <w:tcBorders>
              <w:top w:val="nil"/>
              <w:left w:val="single" w:sz="4" w:space="0" w:color="auto"/>
              <w:bottom w:val="single" w:sz="4" w:space="0" w:color="auto"/>
              <w:right w:val="single" w:sz="4" w:space="0" w:color="auto"/>
            </w:tcBorders>
            <w:shd w:val="clear" w:color="auto" w:fill="F2F2F2"/>
            <w:vAlign w:val="center"/>
          </w:tcPr>
          <w:p w14:paraId="2ECB3FF2" w14:textId="77777777" w:rsidR="0041729E" w:rsidRPr="003701B0" w:rsidRDefault="0041729E" w:rsidP="003701B0">
            <w:pPr>
              <w:spacing w:before="0"/>
              <w:rPr>
                <w:rFonts w:cs="Franklin Gothic Book"/>
                <w:sz w:val="18"/>
                <w:szCs w:val="18"/>
              </w:rPr>
            </w:pPr>
            <w:r w:rsidRPr="003701B0">
              <w:rPr>
                <w:rFonts w:cs="Franklin Gothic Book"/>
                <w:sz w:val="18"/>
                <w:szCs w:val="18"/>
              </w:rPr>
              <w:t>Literatur</w:t>
            </w:r>
          </w:p>
        </w:tc>
        <w:tc>
          <w:tcPr>
            <w:tcW w:w="3751" w:type="pct"/>
            <w:gridSpan w:val="4"/>
            <w:tcBorders>
              <w:top w:val="single" w:sz="4" w:space="0" w:color="auto"/>
              <w:left w:val="nil"/>
              <w:bottom w:val="single" w:sz="4" w:space="0" w:color="auto"/>
              <w:right w:val="single" w:sz="4" w:space="0" w:color="auto"/>
            </w:tcBorders>
            <w:vAlign w:val="center"/>
          </w:tcPr>
          <w:p w14:paraId="4660F776" w14:textId="77777777" w:rsidR="0041729E" w:rsidRPr="003701B0" w:rsidRDefault="0041729E" w:rsidP="003701B0">
            <w:pPr>
              <w:spacing w:before="0"/>
              <w:rPr>
                <w:rFonts w:cs="Franklin Gothic Book"/>
                <w:sz w:val="18"/>
                <w:szCs w:val="18"/>
              </w:rPr>
            </w:pPr>
            <w:r w:rsidRPr="003701B0">
              <w:rPr>
                <w:rFonts w:cs="Franklin Gothic Book"/>
                <w:sz w:val="18"/>
                <w:szCs w:val="18"/>
              </w:rPr>
              <w:t>Literatur zu Modulen B1 bis B1</w:t>
            </w:r>
            <w:r w:rsidR="00C133CF">
              <w:rPr>
                <w:rFonts w:cs="Franklin Gothic Book"/>
                <w:sz w:val="18"/>
                <w:szCs w:val="18"/>
              </w:rPr>
              <w:t>7</w:t>
            </w:r>
          </w:p>
        </w:tc>
      </w:tr>
      <w:tr w:rsidR="0041729E" w:rsidRPr="003701B0" w14:paraId="6E20D817" w14:textId="77777777" w:rsidTr="00FB5891">
        <w:trPr>
          <w:trHeight w:val="1216"/>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207056F8" w14:textId="77777777" w:rsidR="0041729E" w:rsidRPr="003701B0" w:rsidRDefault="0041729E" w:rsidP="003701B0">
            <w:pPr>
              <w:spacing w:before="0"/>
              <w:rPr>
                <w:rFonts w:cs="Franklin Gothic Book"/>
                <w:sz w:val="18"/>
                <w:szCs w:val="18"/>
              </w:rPr>
            </w:pPr>
            <w:r w:rsidRPr="003701B0">
              <w:rPr>
                <w:rFonts w:cs="Franklin Gothic Book"/>
                <w:sz w:val="18"/>
                <w:szCs w:val="18"/>
              </w:rPr>
              <w:t>Kompetenzerwerb</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10C52E3B" w14:textId="77777777" w:rsidR="0041729E" w:rsidRPr="003701B0" w:rsidRDefault="0041729E" w:rsidP="003701B0">
            <w:pPr>
              <w:spacing w:before="0"/>
              <w:rPr>
                <w:rFonts w:cs="Franklin Gothic Book"/>
                <w:sz w:val="18"/>
                <w:szCs w:val="18"/>
              </w:rPr>
            </w:pPr>
            <w:r w:rsidRPr="003701B0">
              <w:rPr>
                <w:rFonts w:cs="Franklin Gothic Book"/>
                <w:sz w:val="18"/>
                <w:szCs w:val="18"/>
              </w:rPr>
              <w:t>Nach Absolvierung dieses Moduls sind die Studierenden in der Lage,</w:t>
            </w:r>
          </w:p>
          <w:p w14:paraId="778B4181" w14:textId="77777777" w:rsidR="0041729E" w:rsidRPr="003701B0" w:rsidRDefault="0041729E" w:rsidP="0008116C">
            <w:pPr>
              <w:numPr>
                <w:ilvl w:val="0"/>
                <w:numId w:val="41"/>
              </w:numPr>
              <w:tabs>
                <w:tab w:val="left" w:pos="73"/>
              </w:tabs>
              <w:spacing w:before="0" w:line="240" w:lineRule="auto"/>
              <w:ind w:left="215" w:hanging="215"/>
              <w:rPr>
                <w:sz w:val="18"/>
                <w:szCs w:val="18"/>
              </w:rPr>
            </w:pPr>
            <w:r w:rsidRPr="003701B0">
              <w:rPr>
                <w:sz w:val="18"/>
                <w:szCs w:val="18"/>
              </w:rPr>
              <w:t>nachweislich Bezüge zwischen unterschiedlichen Lehrinhalten aller anderen Module (</w:t>
            </w:r>
            <w:r w:rsidRPr="003701B0">
              <w:rPr>
                <w:rFonts w:cs="Franklin Gothic Book"/>
                <w:sz w:val="18"/>
                <w:szCs w:val="18"/>
              </w:rPr>
              <w:t xml:space="preserve">B1 bis </w:t>
            </w:r>
            <w:r w:rsidR="00C133CF">
              <w:rPr>
                <w:rFonts w:cs="Franklin Gothic Book"/>
                <w:sz w:val="18"/>
                <w:szCs w:val="18"/>
              </w:rPr>
              <w:t>B17</w:t>
            </w:r>
            <w:r w:rsidRPr="003701B0">
              <w:rPr>
                <w:rFonts w:cs="Franklin Gothic Book"/>
                <w:sz w:val="18"/>
                <w:szCs w:val="18"/>
              </w:rPr>
              <w:t>) herzustellen</w:t>
            </w:r>
          </w:p>
          <w:p w14:paraId="345CFB48" w14:textId="77777777" w:rsidR="0041729E" w:rsidRPr="003701B0" w:rsidRDefault="0041729E" w:rsidP="0008116C">
            <w:pPr>
              <w:numPr>
                <w:ilvl w:val="0"/>
                <w:numId w:val="41"/>
              </w:numPr>
              <w:tabs>
                <w:tab w:val="left" w:pos="73"/>
              </w:tabs>
              <w:spacing w:before="0" w:line="240" w:lineRule="auto"/>
              <w:ind w:left="215" w:hanging="215"/>
              <w:rPr>
                <w:sz w:val="18"/>
                <w:szCs w:val="18"/>
              </w:rPr>
            </w:pPr>
            <w:r w:rsidRPr="003701B0">
              <w:rPr>
                <w:rFonts w:cs="Franklin Gothic Book"/>
                <w:sz w:val="18"/>
                <w:szCs w:val="18"/>
              </w:rPr>
              <w:t>ihre Master Thesis vorzustellen, zu argumentieren und zu verteidigen</w:t>
            </w:r>
          </w:p>
        </w:tc>
      </w:tr>
      <w:tr w:rsidR="0041729E" w:rsidRPr="003701B0" w14:paraId="5E20A02F" w14:textId="77777777" w:rsidTr="00FB5891">
        <w:trPr>
          <w:trHeight w:val="837"/>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7D0EC983" w14:textId="77777777" w:rsidR="0041729E" w:rsidRPr="003701B0" w:rsidRDefault="0041729E" w:rsidP="003701B0">
            <w:pPr>
              <w:spacing w:before="0"/>
              <w:rPr>
                <w:rFonts w:cs="Franklin Gothic Book"/>
                <w:sz w:val="18"/>
                <w:szCs w:val="18"/>
              </w:rPr>
            </w:pPr>
            <w:r w:rsidRPr="003701B0">
              <w:rPr>
                <w:rFonts w:cs="Franklin Gothic Book"/>
                <w:sz w:val="18"/>
                <w:szCs w:val="18"/>
              </w:rPr>
              <w:t>Lehrinhalte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3B559ACE" w14:textId="77777777" w:rsidR="0041729E" w:rsidRPr="003701B0" w:rsidRDefault="0041729E" w:rsidP="003701B0">
            <w:pPr>
              <w:tabs>
                <w:tab w:val="left" w:pos="251"/>
              </w:tabs>
              <w:spacing w:before="0"/>
              <w:rPr>
                <w:sz w:val="18"/>
                <w:szCs w:val="18"/>
              </w:rPr>
            </w:pPr>
            <w:r w:rsidRPr="003701B0">
              <w:rPr>
                <w:sz w:val="18"/>
                <w:szCs w:val="18"/>
              </w:rPr>
              <w:t>Prüfungsgespräch über die Lehrinhalte aller anderen Module (</w:t>
            </w:r>
            <w:r w:rsidR="00142D3E">
              <w:rPr>
                <w:rFonts w:cs="Franklin Gothic Book"/>
                <w:sz w:val="18"/>
                <w:szCs w:val="18"/>
              </w:rPr>
              <w:t>B1 bis B17</w:t>
            </w:r>
            <w:r w:rsidRPr="003701B0">
              <w:rPr>
                <w:rFonts w:cs="Franklin Gothic Book"/>
                <w:sz w:val="18"/>
                <w:szCs w:val="18"/>
              </w:rPr>
              <w:t>) sowie über Relevanz, Inhalt, Aufbau und Erkenntnisse aus der Master Thesis</w:t>
            </w:r>
          </w:p>
        </w:tc>
      </w:tr>
      <w:tr w:rsidR="0041729E" w:rsidRPr="003701B0" w14:paraId="2D02DC98" w14:textId="77777777" w:rsidTr="00FB5891">
        <w:trPr>
          <w:trHeight w:val="565"/>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24AE12A1"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Prüfungsmodalitäten </w:t>
            </w:r>
            <w:r w:rsidRPr="003701B0">
              <w:rPr>
                <w:rFonts w:cs="Franklin Gothic Book"/>
                <w:sz w:val="18"/>
                <w:szCs w:val="18"/>
              </w:rPr>
              <w:br/>
              <w:t>(Art der Prüfung) und Angaben zur Art des Moduls</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450D5F03" w14:textId="77777777" w:rsidR="0041729E" w:rsidRPr="003701B0" w:rsidRDefault="0041729E" w:rsidP="003701B0">
            <w:pPr>
              <w:spacing w:before="0"/>
              <w:rPr>
                <w:rFonts w:cs="Franklin Gothic Book"/>
                <w:sz w:val="18"/>
                <w:szCs w:val="18"/>
              </w:rPr>
            </w:pPr>
            <w:r w:rsidRPr="003701B0">
              <w:rPr>
                <w:rFonts w:cs="Franklin Gothic Book"/>
                <w:sz w:val="18"/>
                <w:szCs w:val="18"/>
              </w:rPr>
              <w:t>kommissionelle Abschlussprüfung in Form von Präsentation der Master Thesis mit einem Fachgespräch (mündlich)</w:t>
            </w:r>
          </w:p>
        </w:tc>
      </w:tr>
      <w:tr w:rsidR="0041729E" w:rsidRPr="003701B0" w14:paraId="20382D85" w14:textId="77777777" w:rsidTr="00FB5891">
        <w:trPr>
          <w:trHeight w:val="516"/>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61D57946"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Zusammensetzung </w:t>
            </w:r>
            <w:r w:rsidRPr="003701B0">
              <w:rPr>
                <w:rFonts w:cs="Franklin Gothic Book"/>
                <w:sz w:val="18"/>
                <w:szCs w:val="18"/>
              </w:rPr>
              <w:br/>
              <w:t xml:space="preserve">der Modulnote </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559A6C43" w14:textId="77777777" w:rsidR="0041729E" w:rsidRPr="003701B0" w:rsidRDefault="0041729E" w:rsidP="003701B0">
            <w:pPr>
              <w:spacing w:before="0"/>
              <w:rPr>
                <w:rFonts w:cs="Franklin Gothic Book"/>
                <w:sz w:val="18"/>
                <w:szCs w:val="18"/>
              </w:rPr>
            </w:pPr>
            <w:r w:rsidRPr="003701B0">
              <w:rPr>
                <w:rFonts w:cs="Franklin Gothic Book"/>
                <w:sz w:val="18"/>
                <w:szCs w:val="18"/>
              </w:rPr>
              <w:t>kommissionelle Abschlussprüfung 100%</w:t>
            </w:r>
          </w:p>
        </w:tc>
      </w:tr>
      <w:tr w:rsidR="0041729E" w:rsidRPr="003701B0" w14:paraId="49639097"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2636FF5D" w14:textId="77777777" w:rsidR="0041729E" w:rsidRPr="003701B0" w:rsidRDefault="0041729E" w:rsidP="003701B0">
            <w:pPr>
              <w:spacing w:before="0"/>
              <w:rPr>
                <w:rFonts w:cs="Franklin Gothic Book"/>
                <w:sz w:val="18"/>
                <w:szCs w:val="18"/>
              </w:rPr>
            </w:pPr>
            <w:r w:rsidRPr="003701B0">
              <w:rPr>
                <w:rFonts w:cs="Franklin Gothic Book"/>
                <w:sz w:val="18"/>
                <w:szCs w:val="18"/>
              </w:rPr>
              <w:t xml:space="preserve">Didaktisches Setting </w:t>
            </w:r>
            <w:r w:rsidRPr="003701B0">
              <w:rPr>
                <w:rFonts w:cs="Franklin Gothic Book"/>
                <w:sz w:val="18"/>
                <w:szCs w:val="18"/>
              </w:rPr>
              <w:br/>
              <w:t>(Lehr- und Lernformen)</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26EF6788" w14:textId="77777777" w:rsidR="0041729E" w:rsidRPr="003701B0" w:rsidRDefault="0041729E" w:rsidP="003701B0">
            <w:pPr>
              <w:spacing w:before="0"/>
              <w:rPr>
                <w:rFonts w:cs="Franklin Gothic Book"/>
                <w:sz w:val="18"/>
                <w:szCs w:val="18"/>
              </w:rPr>
            </w:pPr>
            <w:r w:rsidRPr="003701B0">
              <w:rPr>
                <w:rFonts w:cs="Franklin Gothic Book"/>
                <w:sz w:val="18"/>
                <w:szCs w:val="18"/>
              </w:rPr>
              <w:t>Prüfungsgespräch</w:t>
            </w:r>
          </w:p>
        </w:tc>
      </w:tr>
      <w:tr w:rsidR="0041729E" w:rsidRPr="003701B0" w14:paraId="5FC7283B" w14:textId="77777777" w:rsidTr="00FB5891">
        <w:trPr>
          <w:trHeight w:val="521"/>
          <w:jc w:val="center"/>
        </w:trPr>
        <w:tc>
          <w:tcPr>
            <w:tcW w:w="1249" w:type="pct"/>
            <w:tcBorders>
              <w:top w:val="single" w:sz="4" w:space="0" w:color="auto"/>
              <w:left w:val="single" w:sz="4" w:space="0" w:color="auto"/>
              <w:bottom w:val="single" w:sz="4" w:space="0" w:color="auto"/>
              <w:right w:val="single" w:sz="4" w:space="0" w:color="auto"/>
            </w:tcBorders>
            <w:shd w:val="clear" w:color="auto" w:fill="F2F2F2"/>
            <w:vAlign w:val="center"/>
          </w:tcPr>
          <w:p w14:paraId="0BAED5F0" w14:textId="77777777" w:rsidR="0041729E" w:rsidRPr="003701B0" w:rsidRDefault="0041729E" w:rsidP="003701B0">
            <w:pPr>
              <w:spacing w:before="0"/>
              <w:rPr>
                <w:rFonts w:cs="Franklin Gothic Book"/>
                <w:sz w:val="18"/>
                <w:szCs w:val="18"/>
              </w:rPr>
            </w:pPr>
            <w:r w:rsidRPr="003701B0">
              <w:rPr>
                <w:rFonts w:cs="Franklin Gothic Book"/>
                <w:sz w:val="18"/>
                <w:szCs w:val="18"/>
              </w:rPr>
              <w:t>Unterrichtssprache</w:t>
            </w:r>
          </w:p>
        </w:tc>
        <w:tc>
          <w:tcPr>
            <w:tcW w:w="3751" w:type="pct"/>
            <w:gridSpan w:val="4"/>
            <w:tcBorders>
              <w:top w:val="single" w:sz="4" w:space="0" w:color="auto"/>
              <w:left w:val="single" w:sz="4" w:space="0" w:color="auto"/>
              <w:bottom w:val="single" w:sz="4" w:space="0" w:color="auto"/>
              <w:right w:val="single" w:sz="4" w:space="0" w:color="auto"/>
            </w:tcBorders>
            <w:vAlign w:val="center"/>
          </w:tcPr>
          <w:p w14:paraId="4D520CF0" w14:textId="77777777" w:rsidR="0041729E" w:rsidRPr="003701B0" w:rsidRDefault="0041729E" w:rsidP="003701B0">
            <w:pPr>
              <w:spacing w:before="0"/>
              <w:rPr>
                <w:rFonts w:cs="Franklin Gothic Book"/>
                <w:sz w:val="18"/>
                <w:szCs w:val="18"/>
              </w:rPr>
            </w:pPr>
            <w:r w:rsidRPr="003701B0">
              <w:rPr>
                <w:rFonts w:cs="Franklin Gothic Book"/>
                <w:sz w:val="18"/>
                <w:szCs w:val="18"/>
              </w:rPr>
              <w:t>Deutsch</w:t>
            </w:r>
          </w:p>
        </w:tc>
      </w:tr>
    </w:tbl>
    <w:p w14:paraId="765F3F7D" w14:textId="77777777" w:rsidR="0041729E" w:rsidRPr="003701B0" w:rsidRDefault="0041729E" w:rsidP="0041729E">
      <w:pPr>
        <w:pStyle w:val="Kopfzeile"/>
        <w:rPr>
          <w:sz w:val="18"/>
          <w:szCs w:val="18"/>
        </w:rPr>
      </w:pPr>
    </w:p>
    <w:p w14:paraId="3F13995E" w14:textId="77777777" w:rsidR="0041729E" w:rsidRPr="003701B0" w:rsidRDefault="0041729E" w:rsidP="003701B0">
      <w:pPr>
        <w:spacing w:before="0" w:after="200"/>
        <w:jc w:val="center"/>
        <w:rPr>
          <w:rFonts w:cs="Times New Roman"/>
          <w:sz w:val="18"/>
          <w:szCs w:val="18"/>
        </w:rPr>
      </w:pPr>
      <w:r w:rsidRPr="003701B0">
        <w:rPr>
          <w:rFonts w:cs="Times New Roman"/>
          <w:sz w:val="18"/>
          <w:szCs w:val="18"/>
        </w:rPr>
        <w:t>Dieses Modul ist nicht in Teilmodule gegliedert.</w:t>
      </w:r>
    </w:p>
    <w:p w14:paraId="6DEF87D5" w14:textId="77777777" w:rsidR="0041729E" w:rsidRPr="003701B0" w:rsidRDefault="0041729E" w:rsidP="0041729E">
      <w:pPr>
        <w:pStyle w:val="Kopfzeile"/>
        <w:rPr>
          <w:sz w:val="18"/>
          <w:szCs w:val="18"/>
        </w:rPr>
      </w:pPr>
    </w:p>
    <w:p w14:paraId="193AEAAC" w14:textId="77777777" w:rsidR="003E371E" w:rsidRDefault="003E371E">
      <w:pPr>
        <w:spacing w:before="0" w:line="240" w:lineRule="auto"/>
        <w:rPr>
          <w:sz w:val="18"/>
          <w:szCs w:val="18"/>
          <w:lang w:val="de-AT"/>
        </w:rPr>
      </w:pPr>
      <w:r>
        <w:rPr>
          <w:sz w:val="18"/>
          <w:szCs w:val="18"/>
          <w:lang w:val="de-AT"/>
        </w:rPr>
        <w:br w:type="page"/>
      </w:r>
    </w:p>
    <w:p w14:paraId="0449785E" w14:textId="77777777" w:rsidR="003E371E" w:rsidRPr="003E371E" w:rsidRDefault="003E371E" w:rsidP="001D55A2">
      <w:pPr>
        <w:keepNext/>
        <w:keepLines/>
        <w:pageBreakBefore/>
        <w:numPr>
          <w:ilvl w:val="0"/>
          <w:numId w:val="1"/>
        </w:numPr>
        <w:spacing w:before="0" w:after="360"/>
        <w:ind w:left="0" w:firstLine="0"/>
        <w:outlineLvl w:val="0"/>
        <w:rPr>
          <w:rFonts w:asciiTheme="majorHAnsi" w:eastAsiaTheme="majorEastAsia" w:hAnsiTheme="majorHAnsi" w:cstheme="majorBidi"/>
          <w:bCs/>
          <w:caps/>
          <w:color w:val="003064" w:themeColor="accent1"/>
          <w:sz w:val="28"/>
          <w:szCs w:val="30"/>
        </w:rPr>
      </w:pPr>
      <w:bookmarkStart w:id="2" w:name="_Toc390172789"/>
      <w:r w:rsidRPr="003E371E">
        <w:rPr>
          <w:rFonts w:asciiTheme="majorHAnsi" w:eastAsiaTheme="majorEastAsia" w:hAnsiTheme="majorHAnsi" w:cstheme="majorBidi"/>
          <w:bCs/>
          <w:caps/>
          <w:color w:val="003064" w:themeColor="accent1"/>
          <w:sz w:val="28"/>
          <w:szCs w:val="30"/>
        </w:rPr>
        <w:t xml:space="preserve">Änderungen des </w:t>
      </w:r>
      <w:bookmarkEnd w:id="2"/>
      <w:r w:rsidR="001D55A2">
        <w:rPr>
          <w:rFonts w:asciiTheme="majorHAnsi" w:eastAsiaTheme="majorEastAsia" w:hAnsiTheme="majorHAnsi" w:cstheme="majorBidi"/>
          <w:bCs/>
          <w:caps/>
          <w:color w:val="003064" w:themeColor="accent1"/>
          <w:sz w:val="28"/>
          <w:szCs w:val="30"/>
        </w:rPr>
        <w:t>antrags zur genehmigung</w:t>
      </w:r>
    </w:p>
    <w:p w14:paraId="119B6440" w14:textId="77777777" w:rsidR="003E371E" w:rsidRPr="003E371E" w:rsidRDefault="00C20CF5" w:rsidP="001D55A2">
      <w:pPr>
        <w:keepNext/>
        <w:keepLines/>
        <w:numPr>
          <w:ilvl w:val="1"/>
          <w:numId w:val="1"/>
        </w:numPr>
        <w:spacing w:before="360" w:after="240"/>
        <w:ind w:left="0" w:firstLine="0"/>
        <w:outlineLvl w:val="1"/>
        <w:rPr>
          <w:rFonts w:asciiTheme="majorHAnsi" w:eastAsiaTheme="majorEastAsia" w:hAnsiTheme="majorHAnsi" w:cstheme="majorBidi"/>
          <w:bCs/>
          <w:color w:val="003064" w:themeColor="accent1"/>
          <w:sz w:val="24"/>
          <w:szCs w:val="26"/>
        </w:rPr>
      </w:pPr>
      <w:bookmarkStart w:id="3" w:name="_Toc390172790"/>
      <w:r>
        <w:rPr>
          <w:rFonts w:asciiTheme="majorHAnsi" w:eastAsiaTheme="majorEastAsia" w:hAnsiTheme="majorHAnsi" w:cstheme="majorBidi"/>
          <w:bCs/>
          <w:color w:val="003064" w:themeColor="accent1"/>
          <w:sz w:val="24"/>
          <w:szCs w:val="26"/>
        </w:rPr>
        <w:t>Ä</w:t>
      </w:r>
      <w:r w:rsidR="003E371E" w:rsidRPr="003E371E">
        <w:rPr>
          <w:rFonts w:asciiTheme="majorHAnsi" w:eastAsiaTheme="majorEastAsia" w:hAnsiTheme="majorHAnsi" w:cstheme="majorBidi"/>
          <w:bCs/>
          <w:color w:val="003064" w:themeColor="accent1"/>
          <w:sz w:val="24"/>
          <w:szCs w:val="26"/>
        </w:rPr>
        <w:t>nderungen der Version 1.</w:t>
      </w:r>
      <w:r w:rsidR="003E371E">
        <w:rPr>
          <w:rFonts w:asciiTheme="majorHAnsi" w:eastAsiaTheme="majorEastAsia" w:hAnsiTheme="majorHAnsi" w:cstheme="majorBidi"/>
          <w:bCs/>
          <w:color w:val="003064" w:themeColor="accent1"/>
          <w:sz w:val="24"/>
          <w:szCs w:val="26"/>
        </w:rPr>
        <w:t>0</w:t>
      </w:r>
      <w:r w:rsidR="003E371E" w:rsidRPr="003E371E">
        <w:rPr>
          <w:rFonts w:asciiTheme="majorHAnsi" w:eastAsiaTheme="majorEastAsia" w:hAnsiTheme="majorHAnsi" w:cstheme="majorBidi"/>
          <w:bCs/>
          <w:color w:val="003064" w:themeColor="accent1"/>
          <w:sz w:val="24"/>
          <w:szCs w:val="26"/>
        </w:rPr>
        <w:t xml:space="preserve"> zur </w:t>
      </w:r>
      <w:r w:rsidR="003E371E">
        <w:rPr>
          <w:rFonts w:asciiTheme="majorHAnsi" w:eastAsiaTheme="majorEastAsia" w:hAnsiTheme="majorHAnsi" w:cstheme="majorBidi"/>
          <w:bCs/>
          <w:color w:val="003064" w:themeColor="accent1"/>
          <w:sz w:val="24"/>
          <w:szCs w:val="26"/>
        </w:rPr>
        <w:t xml:space="preserve">aktuellen </w:t>
      </w:r>
      <w:r w:rsidR="003E371E" w:rsidRPr="003E371E">
        <w:rPr>
          <w:rFonts w:asciiTheme="majorHAnsi" w:eastAsiaTheme="majorEastAsia" w:hAnsiTheme="majorHAnsi" w:cstheme="majorBidi"/>
          <w:bCs/>
          <w:color w:val="003064" w:themeColor="accent1"/>
          <w:sz w:val="24"/>
          <w:szCs w:val="26"/>
        </w:rPr>
        <w:t>Version 1.</w:t>
      </w:r>
      <w:bookmarkEnd w:id="3"/>
      <w:r w:rsidR="003E371E">
        <w:rPr>
          <w:rFonts w:asciiTheme="majorHAnsi" w:eastAsiaTheme="majorEastAsia" w:hAnsiTheme="majorHAnsi" w:cstheme="majorBidi"/>
          <w:bCs/>
          <w:color w:val="003064" w:themeColor="accent1"/>
          <w:sz w:val="24"/>
          <w:szCs w:val="26"/>
        </w:rPr>
        <w:t>1</w:t>
      </w:r>
    </w:p>
    <w:p w14:paraId="1161A446" w14:textId="77777777" w:rsidR="003E371E" w:rsidRPr="003E371E" w:rsidRDefault="003E371E" w:rsidP="001D55A2">
      <w:pPr>
        <w:keepNext/>
        <w:keepLines/>
        <w:numPr>
          <w:ilvl w:val="2"/>
          <w:numId w:val="1"/>
        </w:numPr>
        <w:tabs>
          <w:tab w:val="left" w:pos="0"/>
        </w:tabs>
        <w:spacing w:after="120"/>
        <w:ind w:left="0" w:firstLine="0"/>
        <w:outlineLvl w:val="2"/>
        <w:rPr>
          <w:rFonts w:asciiTheme="majorHAnsi" w:eastAsiaTheme="majorEastAsia" w:hAnsiTheme="majorHAnsi" w:cstheme="majorBidi"/>
          <w:bCs/>
          <w:color w:val="003064" w:themeColor="accent1"/>
          <w:sz w:val="22"/>
        </w:rPr>
      </w:pPr>
      <w:bookmarkStart w:id="4" w:name="_Toc390172791"/>
      <w:r w:rsidRPr="003E371E">
        <w:rPr>
          <w:rFonts w:asciiTheme="majorHAnsi" w:eastAsiaTheme="majorEastAsia" w:hAnsiTheme="majorHAnsi" w:cstheme="majorBidi"/>
          <w:bCs/>
          <w:color w:val="003064" w:themeColor="accent1"/>
          <w:sz w:val="22"/>
        </w:rPr>
        <w:t>Allgemeine Änderungen</w:t>
      </w:r>
      <w:bookmarkEnd w:id="4"/>
    </w:p>
    <w:tbl>
      <w:tblPr>
        <w:tblStyle w:val="Tabellenraster1"/>
        <w:tblW w:w="6635" w:type="dxa"/>
        <w:tblInd w:w="754" w:type="dxa"/>
        <w:tblLook w:val="04A0" w:firstRow="1" w:lastRow="0" w:firstColumn="1" w:lastColumn="0" w:noHBand="0" w:noVBand="1"/>
      </w:tblPr>
      <w:tblGrid>
        <w:gridCol w:w="639"/>
        <w:gridCol w:w="3124"/>
        <w:gridCol w:w="1849"/>
        <w:gridCol w:w="1023"/>
      </w:tblGrid>
      <w:tr w:rsidR="003E371E" w:rsidRPr="003E371E" w14:paraId="2F4D9618" w14:textId="77777777" w:rsidTr="001D55A2">
        <w:tc>
          <w:tcPr>
            <w:tcW w:w="641" w:type="dxa"/>
          </w:tcPr>
          <w:p w14:paraId="69E7CDAB" w14:textId="77777777" w:rsidR="003E371E" w:rsidRPr="003E371E" w:rsidRDefault="003E371E" w:rsidP="001D55A2">
            <w:pPr>
              <w:rPr>
                <w:b/>
              </w:rPr>
            </w:pPr>
            <w:r w:rsidRPr="003E371E">
              <w:rPr>
                <w:b/>
                <w:sz w:val="20"/>
              </w:rPr>
              <w:t>Seite</w:t>
            </w:r>
          </w:p>
        </w:tc>
        <w:tc>
          <w:tcPr>
            <w:tcW w:w="3164" w:type="dxa"/>
          </w:tcPr>
          <w:p w14:paraId="7CCA1AD2" w14:textId="77777777" w:rsidR="003E371E" w:rsidRPr="003E371E" w:rsidRDefault="003E371E" w:rsidP="001D55A2">
            <w:pPr>
              <w:rPr>
                <w:b/>
                <w:sz w:val="20"/>
              </w:rPr>
            </w:pPr>
            <w:r w:rsidRPr="003E371E">
              <w:rPr>
                <w:b/>
                <w:sz w:val="20"/>
              </w:rPr>
              <w:t>Art der Änderung</w:t>
            </w:r>
          </w:p>
        </w:tc>
        <w:tc>
          <w:tcPr>
            <w:tcW w:w="1804" w:type="dxa"/>
          </w:tcPr>
          <w:p w14:paraId="7073D43C" w14:textId="77777777" w:rsidR="003E371E" w:rsidRPr="003E371E" w:rsidRDefault="003E371E" w:rsidP="001D55A2">
            <w:pPr>
              <w:rPr>
                <w:b/>
                <w:sz w:val="20"/>
              </w:rPr>
            </w:pPr>
            <w:r w:rsidRPr="003E371E">
              <w:rPr>
                <w:b/>
                <w:sz w:val="20"/>
              </w:rPr>
              <w:t>Kapitel</w:t>
            </w:r>
          </w:p>
        </w:tc>
        <w:tc>
          <w:tcPr>
            <w:tcW w:w="1026" w:type="dxa"/>
          </w:tcPr>
          <w:p w14:paraId="26A1FC02" w14:textId="77777777" w:rsidR="003E371E" w:rsidRPr="003E371E" w:rsidRDefault="003E371E" w:rsidP="001D55A2">
            <w:pPr>
              <w:rPr>
                <w:b/>
              </w:rPr>
            </w:pPr>
            <w:r w:rsidRPr="003E371E">
              <w:rPr>
                <w:b/>
              </w:rPr>
              <w:t>Freigabe/</w:t>
            </w:r>
            <w:r w:rsidRPr="003E371E">
              <w:rPr>
                <w:b/>
              </w:rPr>
              <w:br/>
              <w:t>Meldung</w:t>
            </w:r>
          </w:p>
        </w:tc>
      </w:tr>
      <w:tr w:rsidR="003E371E" w:rsidRPr="003E371E" w14:paraId="6F2F70CB" w14:textId="77777777" w:rsidTr="001D55A2">
        <w:tc>
          <w:tcPr>
            <w:tcW w:w="641" w:type="dxa"/>
          </w:tcPr>
          <w:p w14:paraId="4E83E77E" w14:textId="77777777" w:rsidR="003E371E" w:rsidRPr="003E371E" w:rsidRDefault="003E371E" w:rsidP="001D55A2">
            <w:r>
              <w:t>4</w:t>
            </w:r>
          </w:p>
        </w:tc>
        <w:tc>
          <w:tcPr>
            <w:tcW w:w="3164" w:type="dxa"/>
          </w:tcPr>
          <w:p w14:paraId="35549F45" w14:textId="77777777" w:rsidR="003E371E" w:rsidRPr="003E371E" w:rsidRDefault="003E371E" w:rsidP="001D55A2">
            <w:r>
              <w:t>Vereinheitlichung der Formulierung der Zugangsbedingungen über alle Berufsakademie-Anträge</w:t>
            </w:r>
          </w:p>
        </w:tc>
        <w:tc>
          <w:tcPr>
            <w:tcW w:w="1804" w:type="dxa"/>
          </w:tcPr>
          <w:p w14:paraId="0A6EF362" w14:textId="77777777" w:rsidR="003E371E" w:rsidRPr="003E371E" w:rsidRDefault="003E371E" w:rsidP="001D55A2">
            <w:r>
              <w:t>8. Zugangsbedingungen</w:t>
            </w:r>
            <w:r w:rsidR="007875C6">
              <w:t>, ersten beiden Absätze</w:t>
            </w:r>
          </w:p>
        </w:tc>
        <w:tc>
          <w:tcPr>
            <w:tcW w:w="1026" w:type="dxa"/>
          </w:tcPr>
          <w:p w14:paraId="5D7BBDDB" w14:textId="77777777" w:rsidR="003E371E" w:rsidRPr="003E371E" w:rsidRDefault="003E371E" w:rsidP="001D55A2">
            <w:r w:rsidRPr="003E371E">
              <w:t>Meldung</w:t>
            </w:r>
          </w:p>
        </w:tc>
      </w:tr>
    </w:tbl>
    <w:p w14:paraId="0A070DB7" w14:textId="77777777" w:rsidR="003E371E" w:rsidRPr="003E371E" w:rsidRDefault="003E371E" w:rsidP="001D55A2">
      <w:pPr>
        <w:keepNext/>
        <w:keepLines/>
        <w:numPr>
          <w:ilvl w:val="2"/>
          <w:numId w:val="1"/>
        </w:numPr>
        <w:tabs>
          <w:tab w:val="left" w:pos="0"/>
        </w:tabs>
        <w:spacing w:after="120"/>
        <w:ind w:left="0" w:firstLine="0"/>
        <w:outlineLvl w:val="2"/>
        <w:rPr>
          <w:rFonts w:asciiTheme="majorHAnsi" w:eastAsiaTheme="majorEastAsia" w:hAnsiTheme="majorHAnsi" w:cstheme="majorBidi"/>
          <w:bCs/>
          <w:color w:val="003064" w:themeColor="accent1"/>
          <w:sz w:val="22"/>
        </w:rPr>
      </w:pPr>
      <w:bookmarkStart w:id="5" w:name="_Toc390172792"/>
      <w:r w:rsidRPr="003E371E">
        <w:rPr>
          <w:rFonts w:asciiTheme="majorHAnsi" w:eastAsiaTheme="majorEastAsia" w:hAnsiTheme="majorHAnsi" w:cstheme="majorBidi"/>
          <w:bCs/>
          <w:color w:val="003064" w:themeColor="accent1"/>
          <w:sz w:val="22"/>
        </w:rPr>
        <w:t>Änderungen an Modulen und Modulbeschreibungen</w:t>
      </w:r>
      <w:bookmarkEnd w:id="5"/>
    </w:p>
    <w:p w14:paraId="4BA5E398" w14:textId="77777777" w:rsidR="005B6E7D" w:rsidRPr="003701B0" w:rsidRDefault="003E371E" w:rsidP="001D55A2">
      <w:pPr>
        <w:spacing w:before="0"/>
        <w:rPr>
          <w:sz w:val="18"/>
          <w:szCs w:val="18"/>
          <w:lang w:val="de-AT"/>
        </w:rPr>
      </w:pPr>
      <w:r>
        <w:rPr>
          <w:sz w:val="18"/>
          <w:szCs w:val="18"/>
          <w:lang w:val="de-AT"/>
        </w:rPr>
        <w:t>Es wurden keine Änderungen an Modulen und Modulbeschreibungen vorgenommen</w:t>
      </w:r>
    </w:p>
    <w:sectPr w:rsidR="005B6E7D" w:rsidRPr="003701B0" w:rsidSect="00F42D91">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474" w:left="1560" w:header="1134" w:footer="53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91FFE" w14:textId="77777777" w:rsidR="001754C0" w:rsidRDefault="001754C0" w:rsidP="00DF70B8">
      <w:r>
        <w:separator/>
      </w:r>
    </w:p>
    <w:p w14:paraId="195D148A" w14:textId="77777777" w:rsidR="001754C0" w:rsidRDefault="001754C0" w:rsidP="00DF70B8"/>
  </w:endnote>
  <w:endnote w:type="continuationSeparator" w:id="0">
    <w:p w14:paraId="79B6B581" w14:textId="77777777" w:rsidR="001754C0" w:rsidRDefault="001754C0" w:rsidP="00DF70B8">
      <w:r>
        <w:continuationSeparator/>
      </w:r>
    </w:p>
    <w:p w14:paraId="715E02A8" w14:textId="77777777" w:rsidR="001754C0" w:rsidRDefault="001754C0" w:rsidP="00DF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18BB3" w14:textId="77777777" w:rsidR="001754C0" w:rsidRPr="00CA54FC" w:rsidRDefault="001754C0" w:rsidP="002B72C8">
    <w:pPr>
      <w:pStyle w:val="Fuzeile"/>
    </w:pPr>
    <w:r>
      <w:t xml:space="preserve">Seite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6AA9" w14:textId="192BC921" w:rsidR="001754C0" w:rsidRPr="002B72C8" w:rsidRDefault="001754C0" w:rsidP="002B72C8">
    <w:pPr>
      <w:pStyle w:val="Fuzeile"/>
    </w:pPr>
    <w:r>
      <w:t>MSc Bilanzbuchhaltung Modulbeschreibungen – ergän</w:t>
    </w:r>
    <w:r w:rsidR="0080395E">
      <w:t>zt um literaturangabe 2015.06.12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1F26" w14:textId="77777777" w:rsidR="0080395E" w:rsidRDefault="008039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92E50" w14:textId="77777777" w:rsidR="001754C0" w:rsidRDefault="001754C0" w:rsidP="00DF70B8">
      <w:r>
        <w:separator/>
      </w:r>
    </w:p>
    <w:p w14:paraId="7F1282B5" w14:textId="77777777" w:rsidR="001754C0" w:rsidRDefault="001754C0" w:rsidP="00DF70B8"/>
  </w:footnote>
  <w:footnote w:type="continuationSeparator" w:id="0">
    <w:p w14:paraId="5B5C7843" w14:textId="77777777" w:rsidR="001754C0" w:rsidRDefault="001754C0" w:rsidP="00DF70B8">
      <w:r>
        <w:continuationSeparator/>
      </w:r>
    </w:p>
    <w:p w14:paraId="057E9848" w14:textId="77777777" w:rsidR="001754C0" w:rsidRDefault="001754C0" w:rsidP="00DF70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4B9E" w14:textId="77777777" w:rsidR="001754C0" w:rsidRPr="00820E29" w:rsidRDefault="00B45422" w:rsidP="002B72C8">
    <w:pPr>
      <w:pStyle w:val="Kopfzeile"/>
    </w:pPr>
    <w:r>
      <w:fldChar w:fldCharType="begin"/>
    </w:r>
    <w:r>
      <w:instrText xml:space="preserve"> STYLEREF  "Überschrift 1" \l \n  \* MERGEFORMAT </w:instrText>
    </w:r>
    <w:r>
      <w:fldChar w:fldCharType="separate"/>
    </w:r>
    <w:r w:rsidR="001754C0">
      <w:rPr>
        <w:noProof/>
      </w:rPr>
      <w:t>0</w:t>
    </w:r>
    <w:r>
      <w:rPr>
        <w:noProof/>
      </w:rPr>
      <w:fldChar w:fldCharType="end"/>
    </w:r>
    <w:r w:rsidR="001754C0">
      <w:t xml:space="preserve"> </w:t>
    </w:r>
    <w:r>
      <w:fldChar w:fldCharType="begin"/>
    </w:r>
    <w:r>
      <w:instrText xml:space="preserve"> STYLEREF  "Überschrift 1" \l  \* MERGEFORMAT </w:instrText>
    </w:r>
    <w:r>
      <w:fldChar w:fldCharType="separate"/>
    </w:r>
    <w:r w:rsidR="001754C0">
      <w:rPr>
        <w:noProof/>
      </w:rPr>
      <w:t>Modulbeschreibungen</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AEE6" w14:textId="77777777" w:rsidR="001754C0" w:rsidRPr="00AC355A" w:rsidRDefault="001754C0" w:rsidP="00B20960">
    <w:pPr>
      <w:pStyle w:val="Kopfzeile"/>
      <w:tabs>
        <w:tab w:val="clear" w:pos="8505"/>
        <w:tab w:val="right" w:pos="7655"/>
      </w:tabs>
    </w:pPr>
    <w:r>
      <w:t>Lehrgang MSc bilanzbuchhaltung, V1.1</w:t>
    </w:r>
    <w:r w:rsidRPr="00AC355A">
      <w:tab/>
    </w:r>
    <w:r>
      <w:fldChar w:fldCharType="begin"/>
    </w:r>
    <w:r>
      <w:instrText xml:space="preserve"> PAGE   \* MERGEFORMAT </w:instrText>
    </w:r>
    <w:r>
      <w:fldChar w:fldCharType="separate"/>
    </w:r>
    <w:r w:rsidR="00B45422">
      <w:rPr>
        <w:noProof/>
      </w:rPr>
      <w:t>1</w:t>
    </w:r>
    <w:r>
      <w:rPr>
        <w:noProof/>
      </w:rPr>
      <w:fldChar w:fldCharType="end"/>
    </w:r>
  </w:p>
  <w:p w14:paraId="7E0F7E2D" w14:textId="77777777" w:rsidR="001754C0" w:rsidRPr="002B72C8" w:rsidRDefault="001754C0" w:rsidP="00257FDE">
    <w:pPr>
      <w:pStyle w:val="Kopfzeile"/>
      <w:ind w:left="-851"/>
    </w:pPr>
    <w:r>
      <w:rPr>
        <w:noProof/>
        <w:lang w:eastAsia="de-AT"/>
      </w:rPr>
      <w:drawing>
        <wp:inline distT="0" distB="0" distL="0" distR="0" wp14:anchorId="135CA10F" wp14:editId="639B79F7">
          <wp:extent cx="5400040" cy="5461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nel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46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29B42" w14:textId="77777777" w:rsidR="0080395E" w:rsidRDefault="008039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30098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67C774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E8AEEC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1C4D60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92A7E9C"/>
    <w:lvl w:ilvl="0">
      <w:start w:val="1"/>
      <w:numFmt w:val="bullet"/>
      <w:pStyle w:val="Aufzhlungszeichen5"/>
      <w:lvlText w:val=""/>
      <w:lvlJc w:val="left"/>
      <w:pPr>
        <w:ind w:left="1492" w:hanging="360"/>
      </w:pPr>
      <w:rPr>
        <w:rFonts w:ascii="Wingdings 3" w:hAnsi="Wingdings 3" w:hint="default"/>
        <w:u w:color="003064" w:themeColor="accent1"/>
      </w:rPr>
    </w:lvl>
  </w:abstractNum>
  <w:abstractNum w:abstractNumId="5">
    <w:nsid w:val="FFFFFF81"/>
    <w:multiLevelType w:val="singleLevel"/>
    <w:tmpl w:val="A3603E20"/>
    <w:lvl w:ilvl="0">
      <w:start w:val="1"/>
      <w:numFmt w:val="bullet"/>
      <w:pStyle w:val="Aufzhlungszeichen4"/>
      <w:lvlText w:val=""/>
      <w:lvlJc w:val="left"/>
      <w:pPr>
        <w:ind w:left="1209" w:hanging="360"/>
      </w:pPr>
      <w:rPr>
        <w:rFonts w:ascii="Wingdings 3" w:hAnsi="Wingdings 3" w:hint="default"/>
        <w:u w:color="003064" w:themeColor="accent1"/>
      </w:rPr>
    </w:lvl>
  </w:abstractNum>
  <w:abstractNum w:abstractNumId="6">
    <w:nsid w:val="FFFFFF88"/>
    <w:multiLevelType w:val="singleLevel"/>
    <w:tmpl w:val="2A2E9D6E"/>
    <w:lvl w:ilvl="0">
      <w:start w:val="1"/>
      <w:numFmt w:val="decimal"/>
      <w:pStyle w:val="Listennummer"/>
      <w:lvlText w:val="%1."/>
      <w:lvlJc w:val="left"/>
      <w:pPr>
        <w:tabs>
          <w:tab w:val="num" w:pos="360"/>
        </w:tabs>
        <w:ind w:left="360" w:hanging="360"/>
      </w:pPr>
    </w:lvl>
  </w:abstractNum>
  <w:abstractNum w:abstractNumId="7">
    <w:nsid w:val="020C3D4B"/>
    <w:multiLevelType w:val="hybridMultilevel"/>
    <w:tmpl w:val="2B722710"/>
    <w:lvl w:ilvl="0" w:tplc="F0C8CE98">
      <w:start w:val="1"/>
      <w:numFmt w:val="bullet"/>
      <w:lvlText w:val=""/>
      <w:lvlJc w:val="left"/>
      <w:pPr>
        <w:ind w:left="720" w:hanging="360"/>
      </w:pPr>
      <w:rPr>
        <w:rFonts w:ascii="Symbol" w:hAnsi="Symbol" w:cs="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02CF7D98"/>
    <w:multiLevelType w:val="hybridMultilevel"/>
    <w:tmpl w:val="30268584"/>
    <w:lvl w:ilvl="0" w:tplc="0C070001">
      <w:start w:val="1"/>
      <w:numFmt w:val="bullet"/>
      <w:lvlText w:val=""/>
      <w:lvlJc w:val="left"/>
      <w:pPr>
        <w:ind w:left="720" w:hanging="360"/>
      </w:pPr>
      <w:rPr>
        <w:rFonts w:ascii="Symbol" w:hAnsi="Symbol" w:hint="default"/>
        <w:u w:color="003064"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40C6A8E"/>
    <w:multiLevelType w:val="multilevel"/>
    <w:tmpl w:val="4E8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5B4D0D"/>
    <w:multiLevelType w:val="hybridMultilevel"/>
    <w:tmpl w:val="3E86F3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05E95B76"/>
    <w:multiLevelType w:val="hybridMultilevel"/>
    <w:tmpl w:val="086216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07F3190C"/>
    <w:multiLevelType w:val="hybridMultilevel"/>
    <w:tmpl w:val="1E9A70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08F8474B"/>
    <w:multiLevelType w:val="multilevel"/>
    <w:tmpl w:val="9FCE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042B5B"/>
    <w:multiLevelType w:val="hybridMultilevel"/>
    <w:tmpl w:val="E77869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0CC87F01"/>
    <w:multiLevelType w:val="hybridMultilevel"/>
    <w:tmpl w:val="59523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0EA619CC"/>
    <w:multiLevelType w:val="hybridMultilevel"/>
    <w:tmpl w:val="C5A60A52"/>
    <w:lvl w:ilvl="0" w:tplc="64360502">
      <w:start w:val="1"/>
      <w:numFmt w:val="bullet"/>
      <w:pStyle w:val="Listenabsatz"/>
      <w:lvlText w:val=""/>
      <w:lvlJc w:val="left"/>
      <w:pPr>
        <w:ind w:left="-138" w:hanging="360"/>
      </w:pPr>
      <w:rPr>
        <w:rFonts w:ascii="Wingdings 3" w:hAnsi="Wingdings 3" w:hint="default"/>
        <w:u w:color="003064" w:themeColor="accent1"/>
      </w:rPr>
    </w:lvl>
    <w:lvl w:ilvl="1" w:tplc="4C5E4466">
      <w:start w:val="1"/>
      <w:numFmt w:val="bullet"/>
      <w:lvlText w:val=""/>
      <w:lvlJc w:val="left"/>
      <w:pPr>
        <w:ind w:left="582" w:hanging="360"/>
      </w:pPr>
      <w:rPr>
        <w:rFonts w:ascii="Wingdings 3" w:hAnsi="Wingdings 3" w:hint="default"/>
        <w:u w:color="003064" w:themeColor="accent1"/>
      </w:rPr>
    </w:lvl>
    <w:lvl w:ilvl="2" w:tplc="0C070005" w:tentative="1">
      <w:start w:val="1"/>
      <w:numFmt w:val="bullet"/>
      <w:lvlText w:val=""/>
      <w:lvlJc w:val="left"/>
      <w:pPr>
        <w:ind w:left="1302" w:hanging="360"/>
      </w:pPr>
      <w:rPr>
        <w:rFonts w:ascii="Wingdings" w:hAnsi="Wingdings" w:hint="default"/>
      </w:rPr>
    </w:lvl>
    <w:lvl w:ilvl="3" w:tplc="0C070001" w:tentative="1">
      <w:start w:val="1"/>
      <w:numFmt w:val="bullet"/>
      <w:lvlText w:val=""/>
      <w:lvlJc w:val="left"/>
      <w:pPr>
        <w:ind w:left="2022" w:hanging="360"/>
      </w:pPr>
      <w:rPr>
        <w:rFonts w:ascii="Symbol" w:hAnsi="Symbol" w:hint="default"/>
      </w:rPr>
    </w:lvl>
    <w:lvl w:ilvl="4" w:tplc="0C070003" w:tentative="1">
      <w:start w:val="1"/>
      <w:numFmt w:val="bullet"/>
      <w:lvlText w:val="o"/>
      <w:lvlJc w:val="left"/>
      <w:pPr>
        <w:ind w:left="2742" w:hanging="360"/>
      </w:pPr>
      <w:rPr>
        <w:rFonts w:ascii="Courier New" w:hAnsi="Courier New" w:cs="Courier New" w:hint="default"/>
      </w:rPr>
    </w:lvl>
    <w:lvl w:ilvl="5" w:tplc="0C070005" w:tentative="1">
      <w:start w:val="1"/>
      <w:numFmt w:val="bullet"/>
      <w:lvlText w:val=""/>
      <w:lvlJc w:val="left"/>
      <w:pPr>
        <w:ind w:left="3462" w:hanging="360"/>
      </w:pPr>
      <w:rPr>
        <w:rFonts w:ascii="Wingdings" w:hAnsi="Wingdings" w:hint="default"/>
      </w:rPr>
    </w:lvl>
    <w:lvl w:ilvl="6" w:tplc="0C070001" w:tentative="1">
      <w:start w:val="1"/>
      <w:numFmt w:val="bullet"/>
      <w:lvlText w:val=""/>
      <w:lvlJc w:val="left"/>
      <w:pPr>
        <w:ind w:left="4182" w:hanging="360"/>
      </w:pPr>
      <w:rPr>
        <w:rFonts w:ascii="Symbol" w:hAnsi="Symbol" w:hint="default"/>
      </w:rPr>
    </w:lvl>
    <w:lvl w:ilvl="7" w:tplc="0C070003" w:tentative="1">
      <w:start w:val="1"/>
      <w:numFmt w:val="bullet"/>
      <w:lvlText w:val="o"/>
      <w:lvlJc w:val="left"/>
      <w:pPr>
        <w:ind w:left="4902" w:hanging="360"/>
      </w:pPr>
      <w:rPr>
        <w:rFonts w:ascii="Courier New" w:hAnsi="Courier New" w:cs="Courier New" w:hint="default"/>
      </w:rPr>
    </w:lvl>
    <w:lvl w:ilvl="8" w:tplc="0C070005" w:tentative="1">
      <w:start w:val="1"/>
      <w:numFmt w:val="bullet"/>
      <w:lvlText w:val=""/>
      <w:lvlJc w:val="left"/>
      <w:pPr>
        <w:ind w:left="5622" w:hanging="360"/>
      </w:pPr>
      <w:rPr>
        <w:rFonts w:ascii="Wingdings" w:hAnsi="Wingdings" w:hint="default"/>
      </w:rPr>
    </w:lvl>
  </w:abstractNum>
  <w:abstractNum w:abstractNumId="17">
    <w:nsid w:val="10F07ECE"/>
    <w:multiLevelType w:val="hybridMultilevel"/>
    <w:tmpl w:val="FB5A32CA"/>
    <w:lvl w:ilvl="0" w:tplc="0C070001">
      <w:start w:val="1"/>
      <w:numFmt w:val="bullet"/>
      <w:lvlText w:val=""/>
      <w:lvlJc w:val="left"/>
      <w:pPr>
        <w:ind w:left="720" w:hanging="360"/>
      </w:pPr>
      <w:rPr>
        <w:rFonts w:ascii="Symbol" w:hAnsi="Symbol" w:hint="default"/>
        <w:u w:color="003064"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12491EA4"/>
    <w:multiLevelType w:val="hybridMultilevel"/>
    <w:tmpl w:val="48FA0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12B55C7C"/>
    <w:multiLevelType w:val="hybridMultilevel"/>
    <w:tmpl w:val="6570090C"/>
    <w:lvl w:ilvl="0" w:tplc="0C070001">
      <w:start w:val="1"/>
      <w:numFmt w:val="bullet"/>
      <w:lvlText w:val=""/>
      <w:lvlJc w:val="left"/>
      <w:pPr>
        <w:ind w:left="720" w:hanging="360"/>
      </w:pPr>
      <w:rPr>
        <w:rFonts w:ascii="Symbol" w:hAnsi="Symbol" w:cs="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15A751D4"/>
    <w:multiLevelType w:val="hybridMultilevel"/>
    <w:tmpl w:val="1038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17A13FB7"/>
    <w:multiLevelType w:val="hybridMultilevel"/>
    <w:tmpl w:val="3C865F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17D21834"/>
    <w:multiLevelType w:val="hybridMultilevel"/>
    <w:tmpl w:val="6C0A483C"/>
    <w:lvl w:ilvl="0" w:tplc="0C070001">
      <w:start w:val="1"/>
      <w:numFmt w:val="bullet"/>
      <w:lvlText w:val=""/>
      <w:lvlJc w:val="left"/>
      <w:pPr>
        <w:ind w:left="720" w:hanging="360"/>
      </w:pPr>
      <w:rPr>
        <w:rFonts w:ascii="Symbol" w:hAnsi="Symbol" w:cs="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18996B85"/>
    <w:multiLevelType w:val="hybridMultilevel"/>
    <w:tmpl w:val="C414CA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1A1E2CB6"/>
    <w:multiLevelType w:val="hybridMultilevel"/>
    <w:tmpl w:val="EE3C1E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1ADA5840"/>
    <w:multiLevelType w:val="hybridMultilevel"/>
    <w:tmpl w:val="A3823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1C1B72B7"/>
    <w:multiLevelType w:val="multilevel"/>
    <w:tmpl w:val="523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5F473A"/>
    <w:multiLevelType w:val="hybridMultilevel"/>
    <w:tmpl w:val="A09E4AA6"/>
    <w:lvl w:ilvl="0" w:tplc="0C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1FD14251"/>
    <w:multiLevelType w:val="multilevel"/>
    <w:tmpl w:val="01A8F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17705C0"/>
    <w:multiLevelType w:val="hybridMultilevel"/>
    <w:tmpl w:val="91DC0FC6"/>
    <w:lvl w:ilvl="0" w:tplc="0C070001">
      <w:start w:val="1"/>
      <w:numFmt w:val="bullet"/>
      <w:lvlText w:val=""/>
      <w:lvlJc w:val="left"/>
      <w:pPr>
        <w:tabs>
          <w:tab w:val="num" w:pos="360"/>
        </w:tabs>
        <w:ind w:left="360" w:hanging="360"/>
      </w:pPr>
      <w:rPr>
        <w:rFonts w:ascii="Symbol" w:hAnsi="Symbol" w:cs="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cs="Wingdings" w:hint="default"/>
      </w:rPr>
    </w:lvl>
    <w:lvl w:ilvl="3" w:tplc="0C070001" w:tentative="1">
      <w:start w:val="1"/>
      <w:numFmt w:val="bullet"/>
      <w:lvlText w:val=""/>
      <w:lvlJc w:val="left"/>
      <w:pPr>
        <w:tabs>
          <w:tab w:val="num" w:pos="2880"/>
        </w:tabs>
        <w:ind w:left="2880" w:hanging="360"/>
      </w:pPr>
      <w:rPr>
        <w:rFonts w:ascii="Symbol" w:hAnsi="Symbol" w:cs="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cs="Wingdings" w:hint="default"/>
      </w:rPr>
    </w:lvl>
    <w:lvl w:ilvl="6" w:tplc="0C070001" w:tentative="1">
      <w:start w:val="1"/>
      <w:numFmt w:val="bullet"/>
      <w:lvlText w:val=""/>
      <w:lvlJc w:val="left"/>
      <w:pPr>
        <w:tabs>
          <w:tab w:val="num" w:pos="5040"/>
        </w:tabs>
        <w:ind w:left="5040" w:hanging="360"/>
      </w:pPr>
      <w:rPr>
        <w:rFonts w:ascii="Symbol" w:hAnsi="Symbol" w:cs="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2446378A"/>
    <w:multiLevelType w:val="hybridMultilevel"/>
    <w:tmpl w:val="03703B6A"/>
    <w:lvl w:ilvl="0" w:tplc="F0C8CE98">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249821B1"/>
    <w:multiLevelType w:val="hybridMultilevel"/>
    <w:tmpl w:val="2EE0AD78"/>
    <w:lvl w:ilvl="0" w:tplc="0C070001">
      <w:start w:val="1"/>
      <w:numFmt w:val="decimal"/>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2">
    <w:nsid w:val="264C6221"/>
    <w:multiLevelType w:val="hybridMultilevel"/>
    <w:tmpl w:val="BD9222AE"/>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26A94E8C"/>
    <w:multiLevelType w:val="hybridMultilevel"/>
    <w:tmpl w:val="BB3EE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2870123C"/>
    <w:multiLevelType w:val="hybridMultilevel"/>
    <w:tmpl w:val="877E6BAA"/>
    <w:lvl w:ilvl="0" w:tplc="21EE1A2C">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28EB7FFA"/>
    <w:multiLevelType w:val="hybridMultilevel"/>
    <w:tmpl w:val="DDC440CC"/>
    <w:lvl w:ilvl="0" w:tplc="55C2756C">
      <w:start w:val="1"/>
      <w:numFmt w:val="bullet"/>
      <w:lvlText w:val=""/>
      <w:lvlJc w:val="left"/>
      <w:pPr>
        <w:ind w:left="720" w:hanging="360"/>
      </w:pPr>
      <w:rPr>
        <w:rFonts w:ascii="Symbol" w:hAnsi="Symbol" w:cs="Symbol" w:hint="default"/>
        <w:color w:val="auto"/>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nsid w:val="29990E2C"/>
    <w:multiLevelType w:val="multilevel"/>
    <w:tmpl w:val="D390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A5E1FB0"/>
    <w:multiLevelType w:val="hybridMultilevel"/>
    <w:tmpl w:val="9B92C936"/>
    <w:lvl w:ilvl="0" w:tplc="0C070001">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start w:val="1"/>
      <w:numFmt w:val="bullet"/>
      <w:lvlText w:val=""/>
      <w:lvlJc w:val="left"/>
      <w:pPr>
        <w:ind w:left="3589" w:hanging="360"/>
      </w:pPr>
      <w:rPr>
        <w:rFonts w:ascii="Symbol" w:hAnsi="Symbol" w:hint="default"/>
      </w:rPr>
    </w:lvl>
    <w:lvl w:ilvl="4" w:tplc="0C070003">
      <w:start w:val="1"/>
      <w:numFmt w:val="bullet"/>
      <w:lvlText w:val="o"/>
      <w:lvlJc w:val="left"/>
      <w:pPr>
        <w:ind w:left="4309" w:hanging="360"/>
      </w:pPr>
      <w:rPr>
        <w:rFonts w:ascii="Courier New" w:hAnsi="Courier New" w:cs="Courier New" w:hint="default"/>
      </w:rPr>
    </w:lvl>
    <w:lvl w:ilvl="5" w:tplc="0C070005">
      <w:start w:val="1"/>
      <w:numFmt w:val="bullet"/>
      <w:lvlText w:val=""/>
      <w:lvlJc w:val="left"/>
      <w:pPr>
        <w:ind w:left="5029" w:hanging="360"/>
      </w:pPr>
      <w:rPr>
        <w:rFonts w:ascii="Wingdings" w:hAnsi="Wingdings" w:hint="default"/>
      </w:rPr>
    </w:lvl>
    <w:lvl w:ilvl="6" w:tplc="0C070001">
      <w:start w:val="1"/>
      <w:numFmt w:val="bullet"/>
      <w:lvlText w:val=""/>
      <w:lvlJc w:val="left"/>
      <w:pPr>
        <w:ind w:left="5749" w:hanging="360"/>
      </w:pPr>
      <w:rPr>
        <w:rFonts w:ascii="Symbol" w:hAnsi="Symbol" w:hint="default"/>
      </w:rPr>
    </w:lvl>
    <w:lvl w:ilvl="7" w:tplc="0C070003">
      <w:start w:val="1"/>
      <w:numFmt w:val="bullet"/>
      <w:lvlText w:val="o"/>
      <w:lvlJc w:val="left"/>
      <w:pPr>
        <w:ind w:left="6469" w:hanging="360"/>
      </w:pPr>
      <w:rPr>
        <w:rFonts w:ascii="Courier New" w:hAnsi="Courier New" w:cs="Courier New" w:hint="default"/>
      </w:rPr>
    </w:lvl>
    <w:lvl w:ilvl="8" w:tplc="0C070005">
      <w:start w:val="1"/>
      <w:numFmt w:val="bullet"/>
      <w:lvlText w:val=""/>
      <w:lvlJc w:val="left"/>
      <w:pPr>
        <w:ind w:left="7189" w:hanging="360"/>
      </w:pPr>
      <w:rPr>
        <w:rFonts w:ascii="Wingdings" w:hAnsi="Wingdings" w:hint="default"/>
      </w:rPr>
    </w:lvl>
  </w:abstractNum>
  <w:abstractNum w:abstractNumId="38">
    <w:nsid w:val="2FF74B37"/>
    <w:multiLevelType w:val="multilevel"/>
    <w:tmpl w:val="434620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Book" w:eastAsiaTheme="minorHAnsi" w:hAnsi="Franklin Gothic Book"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0752E87"/>
    <w:multiLevelType w:val="hybridMultilevel"/>
    <w:tmpl w:val="3D38F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39C02746"/>
    <w:multiLevelType w:val="hybridMultilevel"/>
    <w:tmpl w:val="BB646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nsid w:val="3B625E62"/>
    <w:multiLevelType w:val="hybridMultilevel"/>
    <w:tmpl w:val="A566CC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3C5966AB"/>
    <w:multiLevelType w:val="hybridMultilevel"/>
    <w:tmpl w:val="DF265B56"/>
    <w:lvl w:ilvl="0" w:tplc="0C070001">
      <w:start w:val="1"/>
      <w:numFmt w:val="bullet"/>
      <w:lvlText w:val=""/>
      <w:lvlJc w:val="left"/>
      <w:pPr>
        <w:ind w:left="1429" w:hanging="360"/>
      </w:pPr>
      <w:rPr>
        <w:rFonts w:ascii="Symbol" w:hAnsi="Symbol"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start w:val="1"/>
      <w:numFmt w:val="bullet"/>
      <w:lvlText w:val=""/>
      <w:lvlJc w:val="left"/>
      <w:pPr>
        <w:ind w:left="3589" w:hanging="360"/>
      </w:pPr>
      <w:rPr>
        <w:rFonts w:ascii="Symbol" w:hAnsi="Symbol" w:hint="default"/>
      </w:rPr>
    </w:lvl>
    <w:lvl w:ilvl="4" w:tplc="0C070003">
      <w:start w:val="1"/>
      <w:numFmt w:val="bullet"/>
      <w:lvlText w:val="o"/>
      <w:lvlJc w:val="left"/>
      <w:pPr>
        <w:ind w:left="4309" w:hanging="360"/>
      </w:pPr>
      <w:rPr>
        <w:rFonts w:ascii="Courier New" w:hAnsi="Courier New" w:cs="Courier New" w:hint="default"/>
      </w:rPr>
    </w:lvl>
    <w:lvl w:ilvl="5" w:tplc="0C070005">
      <w:start w:val="1"/>
      <w:numFmt w:val="bullet"/>
      <w:lvlText w:val=""/>
      <w:lvlJc w:val="left"/>
      <w:pPr>
        <w:ind w:left="5029" w:hanging="360"/>
      </w:pPr>
      <w:rPr>
        <w:rFonts w:ascii="Wingdings" w:hAnsi="Wingdings" w:hint="default"/>
      </w:rPr>
    </w:lvl>
    <w:lvl w:ilvl="6" w:tplc="0C070001">
      <w:start w:val="1"/>
      <w:numFmt w:val="bullet"/>
      <w:lvlText w:val=""/>
      <w:lvlJc w:val="left"/>
      <w:pPr>
        <w:ind w:left="5749" w:hanging="360"/>
      </w:pPr>
      <w:rPr>
        <w:rFonts w:ascii="Symbol" w:hAnsi="Symbol" w:hint="default"/>
      </w:rPr>
    </w:lvl>
    <w:lvl w:ilvl="7" w:tplc="0C070003">
      <w:start w:val="1"/>
      <w:numFmt w:val="bullet"/>
      <w:lvlText w:val="o"/>
      <w:lvlJc w:val="left"/>
      <w:pPr>
        <w:ind w:left="6469" w:hanging="360"/>
      </w:pPr>
      <w:rPr>
        <w:rFonts w:ascii="Courier New" w:hAnsi="Courier New" w:cs="Courier New" w:hint="default"/>
      </w:rPr>
    </w:lvl>
    <w:lvl w:ilvl="8" w:tplc="0C070005">
      <w:start w:val="1"/>
      <w:numFmt w:val="bullet"/>
      <w:lvlText w:val=""/>
      <w:lvlJc w:val="left"/>
      <w:pPr>
        <w:ind w:left="7189" w:hanging="360"/>
      </w:pPr>
      <w:rPr>
        <w:rFonts w:ascii="Wingdings" w:hAnsi="Wingdings" w:hint="default"/>
      </w:rPr>
    </w:lvl>
  </w:abstractNum>
  <w:abstractNum w:abstractNumId="43">
    <w:nsid w:val="3F8C1FD7"/>
    <w:multiLevelType w:val="hybridMultilevel"/>
    <w:tmpl w:val="7890929A"/>
    <w:lvl w:ilvl="0" w:tplc="0C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nsid w:val="401235F4"/>
    <w:multiLevelType w:val="hybridMultilevel"/>
    <w:tmpl w:val="115404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42563029"/>
    <w:multiLevelType w:val="hybridMultilevel"/>
    <w:tmpl w:val="979CC246"/>
    <w:lvl w:ilvl="0" w:tplc="0C070001">
      <w:start w:val="1"/>
      <w:numFmt w:val="bullet"/>
      <w:lvlText w:val=""/>
      <w:lvlJc w:val="left"/>
      <w:pPr>
        <w:ind w:left="962" w:hanging="360"/>
      </w:pPr>
      <w:rPr>
        <w:rFonts w:ascii="Symbol" w:hAnsi="Symbol" w:hint="default"/>
        <w:u w:color="003064" w:themeColor="accent1"/>
      </w:rPr>
    </w:lvl>
    <w:lvl w:ilvl="1" w:tplc="0C070003" w:tentative="1">
      <w:start w:val="1"/>
      <w:numFmt w:val="bullet"/>
      <w:lvlText w:val="o"/>
      <w:lvlJc w:val="left"/>
      <w:pPr>
        <w:ind w:left="1682" w:hanging="360"/>
      </w:pPr>
      <w:rPr>
        <w:rFonts w:ascii="Courier New" w:hAnsi="Courier New" w:cs="Courier New" w:hint="default"/>
      </w:rPr>
    </w:lvl>
    <w:lvl w:ilvl="2" w:tplc="0C070005" w:tentative="1">
      <w:start w:val="1"/>
      <w:numFmt w:val="bullet"/>
      <w:lvlText w:val=""/>
      <w:lvlJc w:val="left"/>
      <w:pPr>
        <w:ind w:left="2402" w:hanging="360"/>
      </w:pPr>
      <w:rPr>
        <w:rFonts w:ascii="Wingdings" w:hAnsi="Wingdings" w:hint="default"/>
      </w:rPr>
    </w:lvl>
    <w:lvl w:ilvl="3" w:tplc="0C070001" w:tentative="1">
      <w:start w:val="1"/>
      <w:numFmt w:val="bullet"/>
      <w:lvlText w:val=""/>
      <w:lvlJc w:val="left"/>
      <w:pPr>
        <w:ind w:left="3122" w:hanging="360"/>
      </w:pPr>
      <w:rPr>
        <w:rFonts w:ascii="Symbol" w:hAnsi="Symbol" w:hint="default"/>
      </w:rPr>
    </w:lvl>
    <w:lvl w:ilvl="4" w:tplc="0C070003" w:tentative="1">
      <w:start w:val="1"/>
      <w:numFmt w:val="bullet"/>
      <w:lvlText w:val="o"/>
      <w:lvlJc w:val="left"/>
      <w:pPr>
        <w:ind w:left="3842" w:hanging="360"/>
      </w:pPr>
      <w:rPr>
        <w:rFonts w:ascii="Courier New" w:hAnsi="Courier New" w:cs="Courier New" w:hint="default"/>
      </w:rPr>
    </w:lvl>
    <w:lvl w:ilvl="5" w:tplc="0C070005" w:tentative="1">
      <w:start w:val="1"/>
      <w:numFmt w:val="bullet"/>
      <w:lvlText w:val=""/>
      <w:lvlJc w:val="left"/>
      <w:pPr>
        <w:ind w:left="4562" w:hanging="360"/>
      </w:pPr>
      <w:rPr>
        <w:rFonts w:ascii="Wingdings" w:hAnsi="Wingdings" w:hint="default"/>
      </w:rPr>
    </w:lvl>
    <w:lvl w:ilvl="6" w:tplc="0C070001" w:tentative="1">
      <w:start w:val="1"/>
      <w:numFmt w:val="bullet"/>
      <w:lvlText w:val=""/>
      <w:lvlJc w:val="left"/>
      <w:pPr>
        <w:ind w:left="5282" w:hanging="360"/>
      </w:pPr>
      <w:rPr>
        <w:rFonts w:ascii="Symbol" w:hAnsi="Symbol" w:hint="default"/>
      </w:rPr>
    </w:lvl>
    <w:lvl w:ilvl="7" w:tplc="0C070003" w:tentative="1">
      <w:start w:val="1"/>
      <w:numFmt w:val="bullet"/>
      <w:lvlText w:val="o"/>
      <w:lvlJc w:val="left"/>
      <w:pPr>
        <w:ind w:left="6002" w:hanging="360"/>
      </w:pPr>
      <w:rPr>
        <w:rFonts w:ascii="Courier New" w:hAnsi="Courier New" w:cs="Courier New" w:hint="default"/>
      </w:rPr>
    </w:lvl>
    <w:lvl w:ilvl="8" w:tplc="0C070005" w:tentative="1">
      <w:start w:val="1"/>
      <w:numFmt w:val="bullet"/>
      <w:lvlText w:val=""/>
      <w:lvlJc w:val="left"/>
      <w:pPr>
        <w:ind w:left="6722" w:hanging="360"/>
      </w:pPr>
      <w:rPr>
        <w:rFonts w:ascii="Wingdings" w:hAnsi="Wingdings" w:hint="default"/>
      </w:rPr>
    </w:lvl>
  </w:abstractNum>
  <w:abstractNum w:abstractNumId="46">
    <w:nsid w:val="47A41CB2"/>
    <w:multiLevelType w:val="hybridMultilevel"/>
    <w:tmpl w:val="27C04F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nsid w:val="49B85FCD"/>
    <w:multiLevelType w:val="hybridMultilevel"/>
    <w:tmpl w:val="FE9AF874"/>
    <w:lvl w:ilvl="0" w:tplc="0C070001">
      <w:start w:val="2"/>
      <w:numFmt w:val="decimal"/>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8">
    <w:nsid w:val="52C75309"/>
    <w:multiLevelType w:val="hybridMultilevel"/>
    <w:tmpl w:val="01A8F22E"/>
    <w:lvl w:ilvl="0" w:tplc="0C070001">
      <w:start w:val="1"/>
      <w:numFmt w:val="decimal"/>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9">
    <w:nsid w:val="54A17E7A"/>
    <w:multiLevelType w:val="hybridMultilevel"/>
    <w:tmpl w:val="C8E6B31C"/>
    <w:lvl w:ilvl="0" w:tplc="0C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0">
    <w:nsid w:val="54BD24FF"/>
    <w:multiLevelType w:val="hybridMultilevel"/>
    <w:tmpl w:val="CD027AEE"/>
    <w:lvl w:ilvl="0" w:tplc="0C07000F">
      <w:start w:val="1"/>
      <w:numFmt w:val="bullet"/>
      <w:lvlText w:val=""/>
      <w:lvlJc w:val="left"/>
      <w:pPr>
        <w:ind w:left="720" w:hanging="360"/>
      </w:pPr>
      <w:rPr>
        <w:rFonts w:ascii="Symbol" w:hAnsi="Symbol" w:hint="default"/>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1">
    <w:nsid w:val="55480545"/>
    <w:multiLevelType w:val="hybridMultilevel"/>
    <w:tmpl w:val="C844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2">
    <w:nsid w:val="556D7A01"/>
    <w:multiLevelType w:val="hybridMultilevel"/>
    <w:tmpl w:val="73981E38"/>
    <w:lvl w:ilvl="0" w:tplc="0C070001">
      <w:start w:val="1"/>
      <w:numFmt w:val="bullet"/>
      <w:lvlText w:val=""/>
      <w:lvlJc w:val="left"/>
      <w:pPr>
        <w:ind w:left="720" w:hanging="360"/>
      </w:pPr>
      <w:rPr>
        <w:rFonts w:ascii="Symbol" w:hAnsi="Symbol" w:cs="Symbol" w:hint="default"/>
      </w:rPr>
    </w:lvl>
    <w:lvl w:ilvl="1" w:tplc="A5E8377C">
      <w:numFmt w:val="bullet"/>
      <w:lvlText w:val="•"/>
      <w:lvlJc w:val="left"/>
      <w:pPr>
        <w:ind w:left="1440" w:hanging="360"/>
      </w:pPr>
      <w:rPr>
        <w:rFonts w:ascii="Franklin Gothic Book" w:eastAsiaTheme="minorHAnsi" w:hAnsi="Franklin Gothic Book"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3">
    <w:nsid w:val="56096978"/>
    <w:multiLevelType w:val="hybridMultilevel"/>
    <w:tmpl w:val="9FAE52D6"/>
    <w:lvl w:ilvl="0" w:tplc="0C070001">
      <w:start w:val="1"/>
      <w:numFmt w:val="decimal"/>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4">
    <w:nsid w:val="57354A31"/>
    <w:multiLevelType w:val="hybridMultilevel"/>
    <w:tmpl w:val="0F28E82C"/>
    <w:lvl w:ilvl="0" w:tplc="0C07000F">
      <w:start w:val="1"/>
      <w:numFmt w:val="bullet"/>
      <w:lvlText w:val=""/>
      <w:lvlJc w:val="left"/>
      <w:pPr>
        <w:ind w:left="720" w:hanging="360"/>
      </w:pPr>
      <w:rPr>
        <w:rFonts w:ascii="Symbol" w:hAnsi="Symbol" w:cs="Symbol" w:hint="default"/>
        <w:color w:val="auto"/>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5">
    <w:nsid w:val="57605585"/>
    <w:multiLevelType w:val="hybridMultilevel"/>
    <w:tmpl w:val="1F0A3FD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6">
    <w:nsid w:val="57A352DF"/>
    <w:multiLevelType w:val="hybridMultilevel"/>
    <w:tmpl w:val="E0026424"/>
    <w:lvl w:ilvl="0" w:tplc="0C070001">
      <w:start w:val="1"/>
      <w:numFmt w:val="bullet"/>
      <w:lvlText w:val=""/>
      <w:lvlJc w:val="left"/>
      <w:pPr>
        <w:ind w:left="1080" w:hanging="360"/>
      </w:pPr>
      <w:rPr>
        <w:rFonts w:ascii="Symbol" w:hAnsi="Symbol" w:cs="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7">
    <w:nsid w:val="59C40AAA"/>
    <w:multiLevelType w:val="hybridMultilevel"/>
    <w:tmpl w:val="990AA892"/>
    <w:lvl w:ilvl="0" w:tplc="F0C8CE98">
      <w:start w:val="2"/>
      <w:numFmt w:val="decimal"/>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58">
    <w:nsid w:val="60946569"/>
    <w:multiLevelType w:val="hybridMultilevel"/>
    <w:tmpl w:val="BBA65C7C"/>
    <w:lvl w:ilvl="0" w:tplc="22F20E74">
      <w:start w:val="1"/>
      <w:numFmt w:val="bullet"/>
      <w:lvlText w:val=""/>
      <w:lvlJc w:val="left"/>
      <w:pPr>
        <w:ind w:left="720" w:hanging="360"/>
      </w:pPr>
      <w:rPr>
        <w:rFonts w:ascii="Symbol" w:hAnsi="Symbol" w:hint="default"/>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9">
    <w:nsid w:val="64EC05F6"/>
    <w:multiLevelType w:val="hybridMultilevel"/>
    <w:tmpl w:val="94CE0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0">
    <w:nsid w:val="675167A9"/>
    <w:multiLevelType w:val="multilevel"/>
    <w:tmpl w:val="25C08A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6A963E7E"/>
    <w:multiLevelType w:val="hybridMultilevel"/>
    <w:tmpl w:val="6F4A068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2">
    <w:nsid w:val="6CE263DA"/>
    <w:multiLevelType w:val="hybridMultilevel"/>
    <w:tmpl w:val="C7A80C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3">
    <w:nsid w:val="6CE54C08"/>
    <w:multiLevelType w:val="hybridMultilevel"/>
    <w:tmpl w:val="2020BFD0"/>
    <w:lvl w:ilvl="0" w:tplc="0C070001">
      <w:start w:val="1"/>
      <w:numFmt w:val="bullet"/>
      <w:lvlText w:val=""/>
      <w:lvlJc w:val="left"/>
      <w:pPr>
        <w:ind w:left="720" w:hanging="360"/>
      </w:pPr>
      <w:rPr>
        <w:rFonts w:ascii="Symbol" w:hAnsi="Symbol" w:cs="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4">
    <w:nsid w:val="6F2C2828"/>
    <w:multiLevelType w:val="hybridMultilevel"/>
    <w:tmpl w:val="7F5A4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5">
    <w:nsid w:val="701070FB"/>
    <w:multiLevelType w:val="hybridMultilevel"/>
    <w:tmpl w:val="440AA546"/>
    <w:lvl w:ilvl="0" w:tplc="0C070001">
      <w:start w:val="4"/>
      <w:numFmt w:val="decimal"/>
      <w:lvlText w:val="%1."/>
      <w:lvlJc w:val="left"/>
      <w:pPr>
        <w:ind w:left="720"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6">
    <w:nsid w:val="71506CAA"/>
    <w:multiLevelType w:val="hybridMultilevel"/>
    <w:tmpl w:val="07E2D93A"/>
    <w:lvl w:ilvl="0" w:tplc="9A9A883C">
      <w:start w:val="4"/>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7">
    <w:nsid w:val="72B01C99"/>
    <w:multiLevelType w:val="hybridMultilevel"/>
    <w:tmpl w:val="A9D86448"/>
    <w:lvl w:ilvl="0" w:tplc="0C070001">
      <w:start w:val="1"/>
      <w:numFmt w:val="bullet"/>
      <w:lvlText w:val=""/>
      <w:lvlJc w:val="left"/>
      <w:pPr>
        <w:ind w:left="720" w:hanging="360"/>
      </w:pPr>
      <w:rPr>
        <w:rFonts w:ascii="Symbol" w:hAnsi="Symbol" w:cs="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8">
    <w:nsid w:val="76056353"/>
    <w:multiLevelType w:val="hybridMultilevel"/>
    <w:tmpl w:val="49D4A346"/>
    <w:lvl w:ilvl="0" w:tplc="90709D88">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9">
    <w:nsid w:val="76555FC8"/>
    <w:multiLevelType w:val="hybridMultilevel"/>
    <w:tmpl w:val="CEDEB5AC"/>
    <w:lvl w:ilvl="0" w:tplc="F14ECE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0">
    <w:nsid w:val="77B70471"/>
    <w:multiLevelType w:val="hybridMultilevel"/>
    <w:tmpl w:val="2DAC7E58"/>
    <w:lvl w:ilvl="0" w:tplc="0C07000F">
      <w:start w:val="1"/>
      <w:numFmt w:val="bullet"/>
      <w:lvlText w:val=""/>
      <w:lvlJc w:val="left"/>
      <w:pPr>
        <w:ind w:left="720" w:hanging="360"/>
      </w:pPr>
      <w:rPr>
        <w:rFonts w:ascii="Symbol" w:hAnsi="Symbol" w:hint="default"/>
        <w:color w:val="003300"/>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71">
    <w:nsid w:val="7BF233F5"/>
    <w:multiLevelType w:val="hybridMultilevel"/>
    <w:tmpl w:val="D50E3066"/>
    <w:lvl w:ilvl="0" w:tplc="0C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0"/>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6"/>
  </w:num>
  <w:num w:numId="10">
    <w:abstractNumId w:val="11"/>
  </w:num>
  <w:num w:numId="11">
    <w:abstractNumId w:val="62"/>
  </w:num>
  <w:num w:numId="12">
    <w:abstractNumId w:val="9"/>
  </w:num>
  <w:num w:numId="13">
    <w:abstractNumId w:val="36"/>
  </w:num>
  <w:num w:numId="14">
    <w:abstractNumId w:val="13"/>
  </w:num>
  <w:num w:numId="15">
    <w:abstractNumId w:val="26"/>
  </w:num>
  <w:num w:numId="16">
    <w:abstractNumId w:val="38"/>
  </w:num>
  <w:num w:numId="17">
    <w:abstractNumId w:val="29"/>
  </w:num>
  <w:num w:numId="18">
    <w:abstractNumId w:val="50"/>
  </w:num>
  <w:num w:numId="19">
    <w:abstractNumId w:val="41"/>
  </w:num>
  <w:num w:numId="20">
    <w:abstractNumId w:val="54"/>
  </w:num>
  <w:num w:numId="21">
    <w:abstractNumId w:val="64"/>
  </w:num>
  <w:num w:numId="22">
    <w:abstractNumId w:val="7"/>
  </w:num>
  <w:num w:numId="23">
    <w:abstractNumId w:val="61"/>
  </w:num>
  <w:num w:numId="24">
    <w:abstractNumId w:val="10"/>
  </w:num>
  <w:num w:numId="25">
    <w:abstractNumId w:val="58"/>
  </w:num>
  <w:num w:numId="26">
    <w:abstractNumId w:val="30"/>
  </w:num>
  <w:num w:numId="27">
    <w:abstractNumId w:val="15"/>
  </w:num>
  <w:num w:numId="28">
    <w:abstractNumId w:val="63"/>
  </w:num>
  <w:num w:numId="29">
    <w:abstractNumId w:val="35"/>
  </w:num>
  <w:num w:numId="30">
    <w:abstractNumId w:val="21"/>
  </w:num>
  <w:num w:numId="31">
    <w:abstractNumId w:val="31"/>
  </w:num>
  <w:num w:numId="32">
    <w:abstractNumId w:val="53"/>
  </w:num>
  <w:num w:numId="33">
    <w:abstractNumId w:val="69"/>
  </w:num>
  <w:num w:numId="34">
    <w:abstractNumId w:val="48"/>
  </w:num>
  <w:num w:numId="35">
    <w:abstractNumId w:val="46"/>
  </w:num>
  <w:num w:numId="36">
    <w:abstractNumId w:val="25"/>
  </w:num>
  <w:num w:numId="37">
    <w:abstractNumId w:val="47"/>
  </w:num>
  <w:num w:numId="38">
    <w:abstractNumId w:val="8"/>
  </w:num>
  <w:num w:numId="39">
    <w:abstractNumId w:val="57"/>
  </w:num>
  <w:num w:numId="40">
    <w:abstractNumId w:val="59"/>
  </w:num>
  <w:num w:numId="41">
    <w:abstractNumId w:val="19"/>
  </w:num>
  <w:num w:numId="42">
    <w:abstractNumId w:val="70"/>
  </w:num>
  <w:num w:numId="43">
    <w:abstractNumId w:val="32"/>
  </w:num>
  <w:num w:numId="44">
    <w:abstractNumId w:val="34"/>
  </w:num>
  <w:num w:numId="45">
    <w:abstractNumId w:val="65"/>
  </w:num>
  <w:num w:numId="46">
    <w:abstractNumId w:val="68"/>
  </w:num>
  <w:num w:numId="47">
    <w:abstractNumId w:val="66"/>
  </w:num>
  <w:num w:numId="48">
    <w:abstractNumId w:val="67"/>
  </w:num>
  <w:num w:numId="49">
    <w:abstractNumId w:val="56"/>
  </w:num>
  <w:num w:numId="50">
    <w:abstractNumId w:val="17"/>
  </w:num>
  <w:num w:numId="51">
    <w:abstractNumId w:val="45"/>
  </w:num>
  <w:num w:numId="52">
    <w:abstractNumId w:val="52"/>
  </w:num>
  <w:num w:numId="53">
    <w:abstractNumId w:val="22"/>
  </w:num>
  <w:num w:numId="54">
    <w:abstractNumId w:val="71"/>
  </w:num>
  <w:num w:numId="55">
    <w:abstractNumId w:val="49"/>
  </w:num>
  <w:num w:numId="56">
    <w:abstractNumId w:val="43"/>
  </w:num>
  <w:num w:numId="57">
    <w:abstractNumId w:val="27"/>
  </w:num>
  <w:num w:numId="58">
    <w:abstractNumId w:val="51"/>
  </w:num>
  <w:num w:numId="59">
    <w:abstractNumId w:val="44"/>
  </w:num>
  <w:num w:numId="60">
    <w:abstractNumId w:val="12"/>
  </w:num>
  <w:num w:numId="61">
    <w:abstractNumId w:val="20"/>
  </w:num>
  <w:num w:numId="62">
    <w:abstractNumId w:val="39"/>
  </w:num>
  <w:num w:numId="63">
    <w:abstractNumId w:val="24"/>
  </w:num>
  <w:num w:numId="64">
    <w:abstractNumId w:val="18"/>
  </w:num>
  <w:num w:numId="65">
    <w:abstractNumId w:val="33"/>
  </w:num>
  <w:num w:numId="66">
    <w:abstractNumId w:val="40"/>
  </w:num>
  <w:num w:numId="67">
    <w:abstractNumId w:val="23"/>
  </w:num>
  <w:num w:numId="68">
    <w:abstractNumId w:val="14"/>
  </w:num>
  <w:num w:numId="69">
    <w:abstractNumId w:val="28"/>
  </w:num>
  <w:num w:numId="70">
    <w:abstractNumId w:val="55"/>
  </w:num>
  <w:num w:numId="71">
    <w:abstractNumId w:val="16"/>
  </w:num>
  <w:num w:numId="72">
    <w:abstractNumId w:val="16"/>
  </w:num>
  <w:num w:numId="73">
    <w:abstractNumId w:val="33"/>
  </w:num>
  <w:num w:numId="74">
    <w:abstractNumId w:val="40"/>
  </w:num>
  <w:num w:numId="75">
    <w:abstractNumId w:val="42"/>
  </w:num>
  <w:num w:numId="76">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DC"/>
    <w:rsid w:val="00001697"/>
    <w:rsid w:val="00004041"/>
    <w:rsid w:val="000067E8"/>
    <w:rsid w:val="000120C4"/>
    <w:rsid w:val="00013791"/>
    <w:rsid w:val="00017095"/>
    <w:rsid w:val="000170F7"/>
    <w:rsid w:val="00020A7A"/>
    <w:rsid w:val="00020DA9"/>
    <w:rsid w:val="00030E56"/>
    <w:rsid w:val="00043C05"/>
    <w:rsid w:val="000567D9"/>
    <w:rsid w:val="00057AD2"/>
    <w:rsid w:val="00071B2C"/>
    <w:rsid w:val="00075A48"/>
    <w:rsid w:val="0008116C"/>
    <w:rsid w:val="00085C8B"/>
    <w:rsid w:val="0008681D"/>
    <w:rsid w:val="00086B51"/>
    <w:rsid w:val="0009700D"/>
    <w:rsid w:val="000A0CDF"/>
    <w:rsid w:val="000A0E86"/>
    <w:rsid w:val="000A548E"/>
    <w:rsid w:val="000A6612"/>
    <w:rsid w:val="000B2004"/>
    <w:rsid w:val="000C248E"/>
    <w:rsid w:val="000E0117"/>
    <w:rsid w:val="000E0788"/>
    <w:rsid w:val="000E0C8A"/>
    <w:rsid w:val="000E45CD"/>
    <w:rsid w:val="000E693D"/>
    <w:rsid w:val="000E78B9"/>
    <w:rsid w:val="000F350A"/>
    <w:rsid w:val="000F48CE"/>
    <w:rsid w:val="00101181"/>
    <w:rsid w:val="0010267A"/>
    <w:rsid w:val="001056EB"/>
    <w:rsid w:val="001171EA"/>
    <w:rsid w:val="00125F18"/>
    <w:rsid w:val="00127275"/>
    <w:rsid w:val="001304AE"/>
    <w:rsid w:val="0013386D"/>
    <w:rsid w:val="00142D3E"/>
    <w:rsid w:val="00146636"/>
    <w:rsid w:val="0015531E"/>
    <w:rsid w:val="001600EB"/>
    <w:rsid w:val="00161DD1"/>
    <w:rsid w:val="00167F4F"/>
    <w:rsid w:val="001754C0"/>
    <w:rsid w:val="00175AEC"/>
    <w:rsid w:val="00180B8F"/>
    <w:rsid w:val="00182A01"/>
    <w:rsid w:val="00183F9A"/>
    <w:rsid w:val="00184A23"/>
    <w:rsid w:val="00190D80"/>
    <w:rsid w:val="001A0DE4"/>
    <w:rsid w:val="001A20FC"/>
    <w:rsid w:val="001A4308"/>
    <w:rsid w:val="001A7757"/>
    <w:rsid w:val="001B6477"/>
    <w:rsid w:val="001B7AB8"/>
    <w:rsid w:val="001D496E"/>
    <w:rsid w:val="001D55A2"/>
    <w:rsid w:val="001D598F"/>
    <w:rsid w:val="001E59F0"/>
    <w:rsid w:val="001E7450"/>
    <w:rsid w:val="001F3844"/>
    <w:rsid w:val="001F7BE0"/>
    <w:rsid w:val="00200DAB"/>
    <w:rsid w:val="00202150"/>
    <w:rsid w:val="0020359C"/>
    <w:rsid w:val="002046DD"/>
    <w:rsid w:val="00207717"/>
    <w:rsid w:val="00210AA9"/>
    <w:rsid w:val="00214028"/>
    <w:rsid w:val="002153AF"/>
    <w:rsid w:val="002308CA"/>
    <w:rsid w:val="00235F4D"/>
    <w:rsid w:val="0024390A"/>
    <w:rsid w:val="00257FDE"/>
    <w:rsid w:val="002631D2"/>
    <w:rsid w:val="00264DCB"/>
    <w:rsid w:val="0027489F"/>
    <w:rsid w:val="00275E3E"/>
    <w:rsid w:val="00276A1D"/>
    <w:rsid w:val="002841E2"/>
    <w:rsid w:val="00284811"/>
    <w:rsid w:val="00284ED1"/>
    <w:rsid w:val="00287E33"/>
    <w:rsid w:val="00290EBB"/>
    <w:rsid w:val="002919C8"/>
    <w:rsid w:val="00294B90"/>
    <w:rsid w:val="00295753"/>
    <w:rsid w:val="002967AE"/>
    <w:rsid w:val="002A0D10"/>
    <w:rsid w:val="002A2F23"/>
    <w:rsid w:val="002A330D"/>
    <w:rsid w:val="002A64EA"/>
    <w:rsid w:val="002A6EBB"/>
    <w:rsid w:val="002B0627"/>
    <w:rsid w:val="002B1DD7"/>
    <w:rsid w:val="002B72C8"/>
    <w:rsid w:val="002B77F6"/>
    <w:rsid w:val="002C249F"/>
    <w:rsid w:val="002C6672"/>
    <w:rsid w:val="002D0A4A"/>
    <w:rsid w:val="002D5C85"/>
    <w:rsid w:val="002E1075"/>
    <w:rsid w:val="002E4083"/>
    <w:rsid w:val="002F2848"/>
    <w:rsid w:val="002F496B"/>
    <w:rsid w:val="00300909"/>
    <w:rsid w:val="003027BA"/>
    <w:rsid w:val="00302A9A"/>
    <w:rsid w:val="00305DEB"/>
    <w:rsid w:val="00312A18"/>
    <w:rsid w:val="00342468"/>
    <w:rsid w:val="00347DA1"/>
    <w:rsid w:val="00360F29"/>
    <w:rsid w:val="003701B0"/>
    <w:rsid w:val="00373CE8"/>
    <w:rsid w:val="00377216"/>
    <w:rsid w:val="0038237D"/>
    <w:rsid w:val="0038703C"/>
    <w:rsid w:val="00390AE9"/>
    <w:rsid w:val="003912F6"/>
    <w:rsid w:val="003928E8"/>
    <w:rsid w:val="00392B58"/>
    <w:rsid w:val="003A0639"/>
    <w:rsid w:val="003B0405"/>
    <w:rsid w:val="003B7E98"/>
    <w:rsid w:val="003C36CB"/>
    <w:rsid w:val="003C3E4B"/>
    <w:rsid w:val="003C55FA"/>
    <w:rsid w:val="003C5DCF"/>
    <w:rsid w:val="003D3E12"/>
    <w:rsid w:val="003D6983"/>
    <w:rsid w:val="003E06ED"/>
    <w:rsid w:val="003E2162"/>
    <w:rsid w:val="003E371E"/>
    <w:rsid w:val="003E771D"/>
    <w:rsid w:val="003F0420"/>
    <w:rsid w:val="003F1067"/>
    <w:rsid w:val="00403C3F"/>
    <w:rsid w:val="00406436"/>
    <w:rsid w:val="004111D7"/>
    <w:rsid w:val="004128A9"/>
    <w:rsid w:val="004140FB"/>
    <w:rsid w:val="00414DCA"/>
    <w:rsid w:val="0041729E"/>
    <w:rsid w:val="0042119E"/>
    <w:rsid w:val="00431269"/>
    <w:rsid w:val="004374EC"/>
    <w:rsid w:val="00444032"/>
    <w:rsid w:val="00451185"/>
    <w:rsid w:val="00452C90"/>
    <w:rsid w:val="0045559A"/>
    <w:rsid w:val="004662B2"/>
    <w:rsid w:val="00484301"/>
    <w:rsid w:val="0048474D"/>
    <w:rsid w:val="00486555"/>
    <w:rsid w:val="004923ED"/>
    <w:rsid w:val="004978C2"/>
    <w:rsid w:val="004A4A18"/>
    <w:rsid w:val="004A684A"/>
    <w:rsid w:val="004B058D"/>
    <w:rsid w:val="004B2CBC"/>
    <w:rsid w:val="004B4D3E"/>
    <w:rsid w:val="004C1C37"/>
    <w:rsid w:val="004C1CC2"/>
    <w:rsid w:val="004C3EA8"/>
    <w:rsid w:val="004D39F2"/>
    <w:rsid w:val="004D559D"/>
    <w:rsid w:val="004D7F0B"/>
    <w:rsid w:val="004F790F"/>
    <w:rsid w:val="00505C0B"/>
    <w:rsid w:val="00506282"/>
    <w:rsid w:val="00511BD5"/>
    <w:rsid w:val="00513F70"/>
    <w:rsid w:val="00525E35"/>
    <w:rsid w:val="005263B9"/>
    <w:rsid w:val="0052644B"/>
    <w:rsid w:val="00526C5E"/>
    <w:rsid w:val="00533295"/>
    <w:rsid w:val="005449C2"/>
    <w:rsid w:val="00544C80"/>
    <w:rsid w:val="0055063A"/>
    <w:rsid w:val="005539A7"/>
    <w:rsid w:val="00564F58"/>
    <w:rsid w:val="005715C4"/>
    <w:rsid w:val="0057343B"/>
    <w:rsid w:val="00573DF7"/>
    <w:rsid w:val="00576FAE"/>
    <w:rsid w:val="00577406"/>
    <w:rsid w:val="0058327A"/>
    <w:rsid w:val="00590F47"/>
    <w:rsid w:val="00592010"/>
    <w:rsid w:val="00592637"/>
    <w:rsid w:val="005933B7"/>
    <w:rsid w:val="005A356E"/>
    <w:rsid w:val="005B0FF4"/>
    <w:rsid w:val="005B43EB"/>
    <w:rsid w:val="005B6E7D"/>
    <w:rsid w:val="005C181D"/>
    <w:rsid w:val="005D4896"/>
    <w:rsid w:val="005E1B15"/>
    <w:rsid w:val="005E2408"/>
    <w:rsid w:val="005F003F"/>
    <w:rsid w:val="005F2734"/>
    <w:rsid w:val="005F351E"/>
    <w:rsid w:val="005F3548"/>
    <w:rsid w:val="005F5D9A"/>
    <w:rsid w:val="005F7F45"/>
    <w:rsid w:val="00615674"/>
    <w:rsid w:val="00616421"/>
    <w:rsid w:val="00616DFC"/>
    <w:rsid w:val="00620A06"/>
    <w:rsid w:val="00632CB5"/>
    <w:rsid w:val="0063470C"/>
    <w:rsid w:val="00637A4B"/>
    <w:rsid w:val="00641BC4"/>
    <w:rsid w:val="006437DE"/>
    <w:rsid w:val="00644038"/>
    <w:rsid w:val="0065051A"/>
    <w:rsid w:val="00652A1D"/>
    <w:rsid w:val="00653AF5"/>
    <w:rsid w:val="00661994"/>
    <w:rsid w:val="0066743E"/>
    <w:rsid w:val="00672041"/>
    <w:rsid w:val="00672391"/>
    <w:rsid w:val="00681C2B"/>
    <w:rsid w:val="0068265E"/>
    <w:rsid w:val="00682F47"/>
    <w:rsid w:val="00683B5B"/>
    <w:rsid w:val="00693CA8"/>
    <w:rsid w:val="006960BD"/>
    <w:rsid w:val="0069659D"/>
    <w:rsid w:val="006A1E9B"/>
    <w:rsid w:val="006A26F5"/>
    <w:rsid w:val="006A36AF"/>
    <w:rsid w:val="006A3999"/>
    <w:rsid w:val="006A4A9D"/>
    <w:rsid w:val="006B2663"/>
    <w:rsid w:val="006B36F9"/>
    <w:rsid w:val="006B5EC1"/>
    <w:rsid w:val="006C4DC1"/>
    <w:rsid w:val="006C7409"/>
    <w:rsid w:val="006E09E8"/>
    <w:rsid w:val="006E0F4F"/>
    <w:rsid w:val="006E2817"/>
    <w:rsid w:val="006E2E1B"/>
    <w:rsid w:val="006E46C3"/>
    <w:rsid w:val="006E6518"/>
    <w:rsid w:val="006E6C67"/>
    <w:rsid w:val="006E6E5B"/>
    <w:rsid w:val="006F049C"/>
    <w:rsid w:val="006F1A3C"/>
    <w:rsid w:val="006F1F91"/>
    <w:rsid w:val="006F2371"/>
    <w:rsid w:val="006F3398"/>
    <w:rsid w:val="006F4A11"/>
    <w:rsid w:val="00707533"/>
    <w:rsid w:val="0071002B"/>
    <w:rsid w:val="00711061"/>
    <w:rsid w:val="00711C3D"/>
    <w:rsid w:val="007147E5"/>
    <w:rsid w:val="0072154B"/>
    <w:rsid w:val="00721C2C"/>
    <w:rsid w:val="0072316B"/>
    <w:rsid w:val="00726211"/>
    <w:rsid w:val="00726E9A"/>
    <w:rsid w:val="007301B7"/>
    <w:rsid w:val="00730270"/>
    <w:rsid w:val="007333A0"/>
    <w:rsid w:val="007344E2"/>
    <w:rsid w:val="00740CB6"/>
    <w:rsid w:val="0074737E"/>
    <w:rsid w:val="00761AB2"/>
    <w:rsid w:val="00770227"/>
    <w:rsid w:val="0077165D"/>
    <w:rsid w:val="007803C8"/>
    <w:rsid w:val="007875C6"/>
    <w:rsid w:val="00792145"/>
    <w:rsid w:val="0079221C"/>
    <w:rsid w:val="00792B9B"/>
    <w:rsid w:val="00795602"/>
    <w:rsid w:val="007A11D8"/>
    <w:rsid w:val="007A1C97"/>
    <w:rsid w:val="007A2CDD"/>
    <w:rsid w:val="007B3FD4"/>
    <w:rsid w:val="007C2538"/>
    <w:rsid w:val="007C49DB"/>
    <w:rsid w:val="007C7456"/>
    <w:rsid w:val="007C7C67"/>
    <w:rsid w:val="007D20C0"/>
    <w:rsid w:val="007D2A41"/>
    <w:rsid w:val="007E0CF7"/>
    <w:rsid w:val="007E2783"/>
    <w:rsid w:val="008011AC"/>
    <w:rsid w:val="0080395E"/>
    <w:rsid w:val="008044FA"/>
    <w:rsid w:val="0080654D"/>
    <w:rsid w:val="00810FD7"/>
    <w:rsid w:val="0081330C"/>
    <w:rsid w:val="008152DA"/>
    <w:rsid w:val="00817B42"/>
    <w:rsid w:val="00820E29"/>
    <w:rsid w:val="00822F1E"/>
    <w:rsid w:val="00827F1C"/>
    <w:rsid w:val="008304FC"/>
    <w:rsid w:val="008316C1"/>
    <w:rsid w:val="008366BC"/>
    <w:rsid w:val="00845FE4"/>
    <w:rsid w:val="00854D67"/>
    <w:rsid w:val="0086245B"/>
    <w:rsid w:val="00862B69"/>
    <w:rsid w:val="008646B6"/>
    <w:rsid w:val="00866656"/>
    <w:rsid w:val="0087314E"/>
    <w:rsid w:val="008748FF"/>
    <w:rsid w:val="008756DB"/>
    <w:rsid w:val="00877E06"/>
    <w:rsid w:val="00880DDC"/>
    <w:rsid w:val="0088130C"/>
    <w:rsid w:val="00885165"/>
    <w:rsid w:val="008939DA"/>
    <w:rsid w:val="0089550B"/>
    <w:rsid w:val="0089790B"/>
    <w:rsid w:val="008A596B"/>
    <w:rsid w:val="008B217B"/>
    <w:rsid w:val="008B374E"/>
    <w:rsid w:val="008C2057"/>
    <w:rsid w:val="008C2509"/>
    <w:rsid w:val="008D0B95"/>
    <w:rsid w:val="008D5633"/>
    <w:rsid w:val="008D5A3C"/>
    <w:rsid w:val="008E2F5A"/>
    <w:rsid w:val="008E382F"/>
    <w:rsid w:val="008E445D"/>
    <w:rsid w:val="008E5C0A"/>
    <w:rsid w:val="008F0449"/>
    <w:rsid w:val="008F04C5"/>
    <w:rsid w:val="008F3D14"/>
    <w:rsid w:val="00902D3C"/>
    <w:rsid w:val="00903B67"/>
    <w:rsid w:val="00903EB7"/>
    <w:rsid w:val="00907306"/>
    <w:rsid w:val="00912CD7"/>
    <w:rsid w:val="00914D82"/>
    <w:rsid w:val="0091679D"/>
    <w:rsid w:val="0092446A"/>
    <w:rsid w:val="00925392"/>
    <w:rsid w:val="00932253"/>
    <w:rsid w:val="00940E32"/>
    <w:rsid w:val="009451C3"/>
    <w:rsid w:val="00947999"/>
    <w:rsid w:val="00947A65"/>
    <w:rsid w:val="00950A4E"/>
    <w:rsid w:val="00952763"/>
    <w:rsid w:val="00953C10"/>
    <w:rsid w:val="009557B4"/>
    <w:rsid w:val="00956973"/>
    <w:rsid w:val="00963B3A"/>
    <w:rsid w:val="00966D50"/>
    <w:rsid w:val="00970439"/>
    <w:rsid w:val="00972CC3"/>
    <w:rsid w:val="00975D45"/>
    <w:rsid w:val="00976E6B"/>
    <w:rsid w:val="00984D88"/>
    <w:rsid w:val="009910BC"/>
    <w:rsid w:val="00992696"/>
    <w:rsid w:val="00994187"/>
    <w:rsid w:val="00995C31"/>
    <w:rsid w:val="009A0225"/>
    <w:rsid w:val="009A1C7B"/>
    <w:rsid w:val="009A405E"/>
    <w:rsid w:val="009A5632"/>
    <w:rsid w:val="009A7AAB"/>
    <w:rsid w:val="009C2E75"/>
    <w:rsid w:val="009C5AC4"/>
    <w:rsid w:val="009D7346"/>
    <w:rsid w:val="009E06F6"/>
    <w:rsid w:val="009F3B29"/>
    <w:rsid w:val="00A03EE4"/>
    <w:rsid w:val="00A068E6"/>
    <w:rsid w:val="00A128FD"/>
    <w:rsid w:val="00A15937"/>
    <w:rsid w:val="00A223E6"/>
    <w:rsid w:val="00A32C15"/>
    <w:rsid w:val="00A330DB"/>
    <w:rsid w:val="00A33E9D"/>
    <w:rsid w:val="00A40CA7"/>
    <w:rsid w:val="00A43D18"/>
    <w:rsid w:val="00A515A8"/>
    <w:rsid w:val="00A642FC"/>
    <w:rsid w:val="00A65C57"/>
    <w:rsid w:val="00A82DA3"/>
    <w:rsid w:val="00A82FF0"/>
    <w:rsid w:val="00A83281"/>
    <w:rsid w:val="00A87148"/>
    <w:rsid w:val="00A96EA8"/>
    <w:rsid w:val="00AA5ACC"/>
    <w:rsid w:val="00AB1255"/>
    <w:rsid w:val="00AB247D"/>
    <w:rsid w:val="00AB7D4C"/>
    <w:rsid w:val="00AC355A"/>
    <w:rsid w:val="00AC4428"/>
    <w:rsid w:val="00AE6BED"/>
    <w:rsid w:val="00AF0CB6"/>
    <w:rsid w:val="00AF11F0"/>
    <w:rsid w:val="00AF4BBC"/>
    <w:rsid w:val="00AF6CC4"/>
    <w:rsid w:val="00B03143"/>
    <w:rsid w:val="00B04E7C"/>
    <w:rsid w:val="00B05950"/>
    <w:rsid w:val="00B067A1"/>
    <w:rsid w:val="00B20906"/>
    <w:rsid w:val="00B20960"/>
    <w:rsid w:val="00B219E8"/>
    <w:rsid w:val="00B23467"/>
    <w:rsid w:val="00B235B1"/>
    <w:rsid w:val="00B23768"/>
    <w:rsid w:val="00B26F40"/>
    <w:rsid w:val="00B30144"/>
    <w:rsid w:val="00B35A1F"/>
    <w:rsid w:val="00B45422"/>
    <w:rsid w:val="00B53E7D"/>
    <w:rsid w:val="00B63E2F"/>
    <w:rsid w:val="00B71355"/>
    <w:rsid w:val="00B71B0C"/>
    <w:rsid w:val="00B75E84"/>
    <w:rsid w:val="00B765F7"/>
    <w:rsid w:val="00B819CD"/>
    <w:rsid w:val="00B84D37"/>
    <w:rsid w:val="00B852DB"/>
    <w:rsid w:val="00BA6030"/>
    <w:rsid w:val="00BA6FAC"/>
    <w:rsid w:val="00BB261E"/>
    <w:rsid w:val="00BB7F41"/>
    <w:rsid w:val="00BC0945"/>
    <w:rsid w:val="00BC1352"/>
    <w:rsid w:val="00BC266F"/>
    <w:rsid w:val="00BC7107"/>
    <w:rsid w:val="00BD6F84"/>
    <w:rsid w:val="00BE09E0"/>
    <w:rsid w:val="00BE4352"/>
    <w:rsid w:val="00BF2774"/>
    <w:rsid w:val="00BF6C82"/>
    <w:rsid w:val="00BF7C0D"/>
    <w:rsid w:val="00C00B20"/>
    <w:rsid w:val="00C133CF"/>
    <w:rsid w:val="00C14125"/>
    <w:rsid w:val="00C20A00"/>
    <w:rsid w:val="00C20CF5"/>
    <w:rsid w:val="00C25614"/>
    <w:rsid w:val="00C33B5C"/>
    <w:rsid w:val="00C36EB9"/>
    <w:rsid w:val="00C40598"/>
    <w:rsid w:val="00C40AAF"/>
    <w:rsid w:val="00C5260F"/>
    <w:rsid w:val="00C5435D"/>
    <w:rsid w:val="00C6226C"/>
    <w:rsid w:val="00C62F4B"/>
    <w:rsid w:val="00C63E17"/>
    <w:rsid w:val="00C65772"/>
    <w:rsid w:val="00C66B9E"/>
    <w:rsid w:val="00C67A3C"/>
    <w:rsid w:val="00C70ED8"/>
    <w:rsid w:val="00C733A7"/>
    <w:rsid w:val="00C80D0E"/>
    <w:rsid w:val="00CA08C3"/>
    <w:rsid w:val="00CA54FC"/>
    <w:rsid w:val="00CA5D67"/>
    <w:rsid w:val="00CA7CCA"/>
    <w:rsid w:val="00CB2345"/>
    <w:rsid w:val="00CC6EC4"/>
    <w:rsid w:val="00CC7449"/>
    <w:rsid w:val="00CD1C19"/>
    <w:rsid w:val="00CD212A"/>
    <w:rsid w:val="00CD3553"/>
    <w:rsid w:val="00CD40E4"/>
    <w:rsid w:val="00CD5E16"/>
    <w:rsid w:val="00CE1412"/>
    <w:rsid w:val="00CE3145"/>
    <w:rsid w:val="00CF4E1B"/>
    <w:rsid w:val="00D02CC5"/>
    <w:rsid w:val="00D034EF"/>
    <w:rsid w:val="00D0464A"/>
    <w:rsid w:val="00D116CC"/>
    <w:rsid w:val="00D259A2"/>
    <w:rsid w:val="00D27657"/>
    <w:rsid w:val="00D30E36"/>
    <w:rsid w:val="00D319E1"/>
    <w:rsid w:val="00D33B60"/>
    <w:rsid w:val="00D3668E"/>
    <w:rsid w:val="00D57581"/>
    <w:rsid w:val="00D622D7"/>
    <w:rsid w:val="00D64763"/>
    <w:rsid w:val="00D64F00"/>
    <w:rsid w:val="00D6551A"/>
    <w:rsid w:val="00D667BC"/>
    <w:rsid w:val="00D675F0"/>
    <w:rsid w:val="00D74743"/>
    <w:rsid w:val="00D81105"/>
    <w:rsid w:val="00D832E9"/>
    <w:rsid w:val="00D83361"/>
    <w:rsid w:val="00D84514"/>
    <w:rsid w:val="00D85FF6"/>
    <w:rsid w:val="00D947F2"/>
    <w:rsid w:val="00DA4027"/>
    <w:rsid w:val="00DA60EE"/>
    <w:rsid w:val="00DA6B55"/>
    <w:rsid w:val="00DB131C"/>
    <w:rsid w:val="00DB44C8"/>
    <w:rsid w:val="00DB67DE"/>
    <w:rsid w:val="00DB68A9"/>
    <w:rsid w:val="00DC2D09"/>
    <w:rsid w:val="00DC5613"/>
    <w:rsid w:val="00DC6660"/>
    <w:rsid w:val="00DD3E73"/>
    <w:rsid w:val="00DD4594"/>
    <w:rsid w:val="00DF37D4"/>
    <w:rsid w:val="00DF5D9D"/>
    <w:rsid w:val="00DF70B8"/>
    <w:rsid w:val="00DF769D"/>
    <w:rsid w:val="00E04E92"/>
    <w:rsid w:val="00E05B53"/>
    <w:rsid w:val="00E07884"/>
    <w:rsid w:val="00E11E7B"/>
    <w:rsid w:val="00E12570"/>
    <w:rsid w:val="00E12D38"/>
    <w:rsid w:val="00E14119"/>
    <w:rsid w:val="00E210FE"/>
    <w:rsid w:val="00E23836"/>
    <w:rsid w:val="00E26281"/>
    <w:rsid w:val="00E265C5"/>
    <w:rsid w:val="00E33C0D"/>
    <w:rsid w:val="00E35C7B"/>
    <w:rsid w:val="00E36BAC"/>
    <w:rsid w:val="00E37764"/>
    <w:rsid w:val="00E71360"/>
    <w:rsid w:val="00E84DFA"/>
    <w:rsid w:val="00E85752"/>
    <w:rsid w:val="00E85853"/>
    <w:rsid w:val="00E85FD9"/>
    <w:rsid w:val="00E8699D"/>
    <w:rsid w:val="00E90656"/>
    <w:rsid w:val="00E92BCC"/>
    <w:rsid w:val="00E95C44"/>
    <w:rsid w:val="00E95EC0"/>
    <w:rsid w:val="00EA1517"/>
    <w:rsid w:val="00EA264A"/>
    <w:rsid w:val="00EA3259"/>
    <w:rsid w:val="00EA730D"/>
    <w:rsid w:val="00EA7CF8"/>
    <w:rsid w:val="00EB508C"/>
    <w:rsid w:val="00EC46E2"/>
    <w:rsid w:val="00ED1434"/>
    <w:rsid w:val="00ED21EB"/>
    <w:rsid w:val="00ED615C"/>
    <w:rsid w:val="00EE6F1C"/>
    <w:rsid w:val="00EF2E04"/>
    <w:rsid w:val="00EF460C"/>
    <w:rsid w:val="00EF46AE"/>
    <w:rsid w:val="00F00345"/>
    <w:rsid w:val="00F10804"/>
    <w:rsid w:val="00F13F37"/>
    <w:rsid w:val="00F2266B"/>
    <w:rsid w:val="00F344BB"/>
    <w:rsid w:val="00F3765D"/>
    <w:rsid w:val="00F377A9"/>
    <w:rsid w:val="00F42D91"/>
    <w:rsid w:val="00F465A6"/>
    <w:rsid w:val="00F70245"/>
    <w:rsid w:val="00F7523F"/>
    <w:rsid w:val="00F91A27"/>
    <w:rsid w:val="00FA023C"/>
    <w:rsid w:val="00FA490E"/>
    <w:rsid w:val="00FA7C03"/>
    <w:rsid w:val="00FB5891"/>
    <w:rsid w:val="00FB6110"/>
    <w:rsid w:val="00FE432F"/>
    <w:rsid w:val="00FE71FB"/>
    <w:rsid w:val="00FF11FE"/>
    <w:rsid w:val="00FF3C95"/>
    <w:rsid w:val="00FF5E51"/>
    <w:rsid w:val="00FF603B"/>
    <w:rsid w:val="00FF64C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2F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EF2E04"/>
    <w:pPr>
      <w:spacing w:before="240" w:line="276" w:lineRule="auto"/>
    </w:pPr>
  </w:style>
  <w:style w:type="paragraph" w:styleId="berschrift1">
    <w:name w:val="heading 1"/>
    <w:aliases w:val=" Char1"/>
    <w:basedOn w:val="Standard"/>
    <w:next w:val="Standard"/>
    <w:link w:val="berschrift1Zchn"/>
    <w:uiPriority w:val="9"/>
    <w:qFormat/>
    <w:rsid w:val="005B6E7D"/>
    <w:pPr>
      <w:keepNext/>
      <w:keepLines/>
      <w:numPr>
        <w:numId w:val="1"/>
      </w:numPr>
      <w:spacing w:after="120"/>
      <w:outlineLvl w:val="0"/>
    </w:pPr>
    <w:rPr>
      <w:rFonts w:asciiTheme="majorHAnsi" w:eastAsiaTheme="majorEastAsia" w:hAnsiTheme="majorHAnsi" w:cstheme="majorBidi"/>
      <w:bCs/>
      <w:caps/>
      <w:color w:val="003064" w:themeColor="accent1"/>
      <w:sz w:val="28"/>
      <w:szCs w:val="30"/>
    </w:rPr>
  </w:style>
  <w:style w:type="paragraph" w:styleId="berschrift2">
    <w:name w:val="heading 2"/>
    <w:basedOn w:val="Standard"/>
    <w:next w:val="Standard"/>
    <w:link w:val="berschrift2Zchn"/>
    <w:uiPriority w:val="9"/>
    <w:qFormat/>
    <w:rsid w:val="00235F4D"/>
    <w:pPr>
      <w:keepNext/>
      <w:keepLines/>
      <w:numPr>
        <w:ilvl w:val="1"/>
        <w:numId w:val="1"/>
      </w:numPr>
      <w:spacing w:before="360" w:after="240"/>
      <w:ind w:left="0" w:hanging="851"/>
      <w:outlineLvl w:val="1"/>
    </w:pPr>
    <w:rPr>
      <w:rFonts w:asciiTheme="majorHAnsi" w:eastAsiaTheme="majorEastAsia" w:hAnsiTheme="majorHAnsi" w:cstheme="majorBidi"/>
      <w:bCs/>
      <w:color w:val="003064" w:themeColor="accent1"/>
      <w:sz w:val="24"/>
      <w:szCs w:val="26"/>
    </w:rPr>
  </w:style>
  <w:style w:type="paragraph" w:styleId="berschrift3">
    <w:name w:val="heading 3"/>
    <w:basedOn w:val="Standard"/>
    <w:next w:val="Standard"/>
    <w:link w:val="berschrift3Zchn"/>
    <w:uiPriority w:val="9"/>
    <w:unhideWhenUsed/>
    <w:qFormat/>
    <w:rsid w:val="00235F4D"/>
    <w:pPr>
      <w:keepNext/>
      <w:keepLines/>
      <w:numPr>
        <w:ilvl w:val="2"/>
        <w:numId w:val="1"/>
      </w:numPr>
      <w:tabs>
        <w:tab w:val="left" w:pos="0"/>
      </w:tabs>
      <w:spacing w:after="120"/>
      <w:ind w:left="0" w:hanging="851"/>
      <w:outlineLvl w:val="2"/>
    </w:pPr>
    <w:rPr>
      <w:rFonts w:asciiTheme="majorHAnsi" w:eastAsiaTheme="majorEastAsia" w:hAnsiTheme="majorHAnsi" w:cstheme="majorBidi"/>
      <w:bCs/>
      <w:color w:val="003064" w:themeColor="accent1"/>
      <w:sz w:val="22"/>
    </w:rPr>
  </w:style>
  <w:style w:type="paragraph" w:styleId="berschrift4">
    <w:name w:val="heading 4"/>
    <w:basedOn w:val="Standard"/>
    <w:next w:val="Standard"/>
    <w:link w:val="berschrift4Zchn"/>
    <w:unhideWhenUsed/>
    <w:qFormat/>
    <w:rsid w:val="00235F4D"/>
    <w:pPr>
      <w:keepNext/>
      <w:keepLines/>
      <w:numPr>
        <w:ilvl w:val="3"/>
        <w:numId w:val="1"/>
      </w:numPr>
      <w:tabs>
        <w:tab w:val="left" w:pos="0"/>
      </w:tabs>
      <w:spacing w:before="200"/>
      <w:ind w:left="0" w:hanging="851"/>
      <w:outlineLvl w:val="3"/>
    </w:pPr>
    <w:rPr>
      <w:rFonts w:asciiTheme="majorHAnsi" w:eastAsiaTheme="majorEastAsia" w:hAnsiTheme="majorHAnsi" w:cstheme="majorBidi"/>
      <w:bCs/>
      <w:iCs/>
      <w:color w:val="003064" w:themeColor="accent1"/>
    </w:rPr>
  </w:style>
  <w:style w:type="paragraph" w:styleId="berschrift5">
    <w:name w:val="heading 5"/>
    <w:basedOn w:val="Standard"/>
    <w:next w:val="Standard"/>
    <w:link w:val="berschrift5Zchn"/>
    <w:uiPriority w:val="9"/>
    <w:unhideWhenUsed/>
    <w:qFormat/>
    <w:rsid w:val="004D559D"/>
    <w:pPr>
      <w:keepNext/>
      <w:keepLines/>
      <w:spacing w:before="200"/>
      <w:outlineLvl w:val="4"/>
    </w:pPr>
    <w:rPr>
      <w:rFonts w:asciiTheme="majorHAnsi" w:eastAsiaTheme="majorEastAsia" w:hAnsiTheme="majorHAnsi" w:cstheme="majorBidi"/>
      <w:color w:val="003064" w:themeColor="accent1"/>
    </w:rPr>
  </w:style>
  <w:style w:type="paragraph" w:styleId="berschrift6">
    <w:name w:val="heading 6"/>
    <w:basedOn w:val="Standard"/>
    <w:next w:val="Standard"/>
    <w:link w:val="berschrift6Zchn"/>
    <w:uiPriority w:val="99"/>
    <w:qFormat/>
    <w:rsid w:val="00290EBB"/>
    <w:pPr>
      <w:keepNext/>
      <w:keepLines/>
      <w:spacing w:before="200"/>
      <w:outlineLvl w:val="5"/>
    </w:pPr>
    <w:rPr>
      <w:rFonts w:asciiTheme="majorHAnsi" w:eastAsiaTheme="majorEastAsia" w:hAnsiTheme="majorHAnsi" w:cstheme="majorBidi"/>
      <w:iCs/>
      <w:color w:val="003064" w:themeColor="accent1"/>
    </w:rPr>
  </w:style>
  <w:style w:type="paragraph" w:styleId="berschrift7">
    <w:name w:val="heading 7"/>
    <w:basedOn w:val="Standard"/>
    <w:next w:val="Standard"/>
    <w:link w:val="berschrift7Zchn"/>
    <w:uiPriority w:val="9"/>
    <w:semiHidden/>
    <w:rsid w:val="00290EBB"/>
    <w:pPr>
      <w:keepNext/>
      <w:keepLines/>
      <w:spacing w:before="200"/>
      <w:outlineLvl w:val="6"/>
    </w:pPr>
    <w:rPr>
      <w:rFonts w:asciiTheme="majorHAnsi" w:eastAsiaTheme="majorEastAsia" w:hAnsiTheme="majorHAnsi" w:cstheme="majorBidi"/>
      <w:iCs/>
      <w:color w:val="003064" w:themeColor="accent1"/>
    </w:rPr>
  </w:style>
  <w:style w:type="paragraph" w:styleId="berschrift8">
    <w:name w:val="heading 8"/>
    <w:basedOn w:val="Standard"/>
    <w:next w:val="Standard"/>
    <w:link w:val="berschrift8Zchn"/>
    <w:uiPriority w:val="9"/>
    <w:semiHidden/>
    <w:rsid w:val="00290EBB"/>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rsid w:val="00290EBB"/>
    <w:pPr>
      <w:keepNext/>
      <w:keepLines/>
      <w:spacing w:before="200"/>
      <w:outlineLvl w:val="8"/>
    </w:pPr>
    <w:rPr>
      <w:rFonts w:asciiTheme="majorHAnsi" w:eastAsiaTheme="majorEastAsia" w:hAnsiTheme="majorHAnsi" w:cstheme="majorBid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har1 Zchn"/>
    <w:basedOn w:val="Absatz-Standardschriftart"/>
    <w:link w:val="berschrift1"/>
    <w:uiPriority w:val="9"/>
    <w:rsid w:val="005B6E7D"/>
    <w:rPr>
      <w:rFonts w:asciiTheme="majorHAnsi" w:eastAsiaTheme="majorEastAsia" w:hAnsiTheme="majorHAnsi" w:cstheme="majorBidi"/>
      <w:bCs/>
      <w:caps/>
      <w:color w:val="003064" w:themeColor="accent1"/>
      <w:sz w:val="28"/>
      <w:szCs w:val="30"/>
    </w:rPr>
  </w:style>
  <w:style w:type="character" w:customStyle="1" w:styleId="berschrift2Zchn">
    <w:name w:val="Überschrift 2 Zchn"/>
    <w:basedOn w:val="Absatz-Standardschriftart"/>
    <w:link w:val="berschrift2"/>
    <w:uiPriority w:val="9"/>
    <w:rsid w:val="00235F4D"/>
    <w:rPr>
      <w:rFonts w:asciiTheme="majorHAnsi" w:eastAsiaTheme="majorEastAsia" w:hAnsiTheme="majorHAnsi" w:cstheme="majorBidi"/>
      <w:bCs/>
      <w:color w:val="003064" w:themeColor="accent1"/>
      <w:sz w:val="24"/>
      <w:szCs w:val="26"/>
    </w:rPr>
  </w:style>
  <w:style w:type="character" w:customStyle="1" w:styleId="berschrift3Zchn">
    <w:name w:val="Überschrift 3 Zchn"/>
    <w:basedOn w:val="Absatz-Standardschriftart"/>
    <w:link w:val="berschrift3"/>
    <w:uiPriority w:val="9"/>
    <w:rsid w:val="00235F4D"/>
    <w:rPr>
      <w:rFonts w:asciiTheme="majorHAnsi" w:eastAsiaTheme="majorEastAsia" w:hAnsiTheme="majorHAnsi" w:cstheme="majorBidi"/>
      <w:bCs/>
      <w:color w:val="003064" w:themeColor="accent1"/>
      <w:sz w:val="22"/>
    </w:rPr>
  </w:style>
  <w:style w:type="character" w:customStyle="1" w:styleId="berschrift4Zchn">
    <w:name w:val="Überschrift 4 Zchn"/>
    <w:basedOn w:val="Absatz-Standardschriftart"/>
    <w:link w:val="berschrift4"/>
    <w:uiPriority w:val="9"/>
    <w:rsid w:val="00235F4D"/>
    <w:rPr>
      <w:rFonts w:asciiTheme="majorHAnsi" w:eastAsiaTheme="majorEastAsia" w:hAnsiTheme="majorHAnsi" w:cstheme="majorBidi"/>
      <w:bCs/>
      <w:iCs/>
      <w:color w:val="003064" w:themeColor="accent1"/>
    </w:rPr>
  </w:style>
  <w:style w:type="character" w:customStyle="1" w:styleId="berschrift5Zchn">
    <w:name w:val="Überschrift 5 Zchn"/>
    <w:basedOn w:val="Absatz-Standardschriftart"/>
    <w:link w:val="berschrift5"/>
    <w:uiPriority w:val="9"/>
    <w:rsid w:val="004D559D"/>
    <w:rPr>
      <w:rFonts w:asciiTheme="majorHAnsi" w:eastAsiaTheme="majorEastAsia" w:hAnsiTheme="majorHAnsi" w:cstheme="majorBidi"/>
      <w:color w:val="003064" w:themeColor="accent1"/>
    </w:rPr>
  </w:style>
  <w:style w:type="character" w:customStyle="1" w:styleId="berschrift6Zchn">
    <w:name w:val="Überschrift 6 Zchn"/>
    <w:basedOn w:val="Absatz-Standardschriftart"/>
    <w:link w:val="berschrift6"/>
    <w:uiPriority w:val="99"/>
    <w:rsid w:val="00A32C15"/>
    <w:rPr>
      <w:rFonts w:asciiTheme="majorHAnsi" w:eastAsiaTheme="majorEastAsia" w:hAnsiTheme="majorHAnsi" w:cstheme="majorBidi"/>
      <w:iCs/>
      <w:color w:val="003064" w:themeColor="accent1"/>
    </w:rPr>
  </w:style>
  <w:style w:type="character" w:customStyle="1" w:styleId="berschrift7Zchn">
    <w:name w:val="Überschrift 7 Zchn"/>
    <w:basedOn w:val="Absatz-Standardschriftart"/>
    <w:link w:val="berschrift7"/>
    <w:uiPriority w:val="9"/>
    <w:semiHidden/>
    <w:rsid w:val="00A32C15"/>
    <w:rPr>
      <w:rFonts w:asciiTheme="majorHAnsi" w:eastAsiaTheme="majorEastAsia" w:hAnsiTheme="majorHAnsi" w:cstheme="majorBidi"/>
      <w:iCs/>
      <w:color w:val="003064" w:themeColor="accent1"/>
    </w:rPr>
  </w:style>
  <w:style w:type="character" w:customStyle="1" w:styleId="berschrift8Zchn">
    <w:name w:val="Überschrift 8 Zchn"/>
    <w:basedOn w:val="Absatz-Standardschriftart"/>
    <w:link w:val="berschrift8"/>
    <w:uiPriority w:val="9"/>
    <w:semiHidden/>
    <w:rsid w:val="00A32C1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A32C15"/>
    <w:rPr>
      <w:rFonts w:asciiTheme="majorHAnsi" w:eastAsiaTheme="majorEastAsia" w:hAnsiTheme="majorHAnsi" w:cstheme="majorBidi"/>
      <w:iCs/>
      <w:color w:val="404040" w:themeColor="text1" w:themeTint="BF"/>
    </w:rPr>
  </w:style>
  <w:style w:type="paragraph" w:styleId="Titel">
    <w:name w:val="Title"/>
    <w:basedOn w:val="Standard"/>
    <w:next w:val="Standard"/>
    <w:link w:val="TitelZchn"/>
    <w:uiPriority w:val="10"/>
    <w:qFormat/>
    <w:rsid w:val="00276A1D"/>
    <w:pPr>
      <w:spacing w:line="240" w:lineRule="auto"/>
      <w:contextualSpacing/>
    </w:pPr>
    <w:rPr>
      <w:rFonts w:asciiTheme="majorHAnsi" w:eastAsiaTheme="majorEastAsia" w:hAnsiTheme="majorHAnsi" w:cstheme="majorBidi"/>
      <w:caps/>
      <w:color w:val="003064" w:themeColor="accent1"/>
      <w:spacing w:val="8"/>
      <w:kern w:val="28"/>
      <w:sz w:val="60"/>
      <w:szCs w:val="60"/>
    </w:rPr>
  </w:style>
  <w:style w:type="character" w:customStyle="1" w:styleId="TitelZchn">
    <w:name w:val="Titel Zchn"/>
    <w:basedOn w:val="Absatz-Standardschriftart"/>
    <w:link w:val="Titel"/>
    <w:uiPriority w:val="10"/>
    <w:rsid w:val="00276A1D"/>
    <w:rPr>
      <w:rFonts w:asciiTheme="majorHAnsi" w:eastAsiaTheme="majorEastAsia" w:hAnsiTheme="majorHAnsi" w:cstheme="majorBidi"/>
      <w:caps/>
      <w:color w:val="003064" w:themeColor="accent1"/>
      <w:spacing w:val="8"/>
      <w:kern w:val="28"/>
      <w:sz w:val="60"/>
      <w:szCs w:val="60"/>
    </w:rPr>
  </w:style>
  <w:style w:type="paragraph" w:styleId="Dokumentstruktur">
    <w:name w:val="Document Map"/>
    <w:basedOn w:val="Standard"/>
    <w:link w:val="DokumentstrukturZchn"/>
    <w:uiPriority w:val="99"/>
    <w:semiHidden/>
    <w:unhideWhenUsed/>
    <w:rsid w:val="000E45C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E45CD"/>
    <w:rPr>
      <w:rFonts w:ascii="Tahoma" w:hAnsi="Tahoma" w:cs="Tahoma"/>
      <w:sz w:val="16"/>
      <w:szCs w:val="16"/>
      <w:lang w:eastAsia="de-DE"/>
    </w:rPr>
  </w:style>
  <w:style w:type="paragraph" w:styleId="Sprechblasentext">
    <w:name w:val="Balloon Text"/>
    <w:basedOn w:val="Standard"/>
    <w:link w:val="SprechblasentextZchn"/>
    <w:uiPriority w:val="99"/>
    <w:semiHidden/>
    <w:unhideWhenUsed/>
    <w:rsid w:val="006A1E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E9B"/>
    <w:rPr>
      <w:rFonts w:ascii="Tahoma" w:hAnsi="Tahoma" w:cs="Tahoma"/>
      <w:sz w:val="16"/>
      <w:szCs w:val="16"/>
      <w:lang w:eastAsia="de-DE"/>
    </w:rPr>
  </w:style>
  <w:style w:type="table" w:styleId="Tabellenraster">
    <w:name w:val="Table Grid"/>
    <w:basedOn w:val="NormaleTabelle"/>
    <w:uiPriority w:val="59"/>
    <w:rsid w:val="0027489F"/>
    <w:rPr>
      <w:sz w:val="18"/>
    </w:rPr>
    <w:tblPr>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85" w:type="dxa"/>
        <w:right w:w="85" w:type="dxa"/>
      </w:tblCellMar>
    </w:tblPr>
    <w:tcPr>
      <w:vAlign w:val="center"/>
    </w:tcPr>
  </w:style>
  <w:style w:type="table" w:customStyle="1" w:styleId="FHWblau">
    <w:name w:val="FHW blau"/>
    <w:basedOn w:val="HelleSchattierung-Akzent11"/>
    <w:uiPriority w:val="99"/>
    <w:rsid w:val="0027489F"/>
    <w:rPr>
      <w:color w:val="000000" w:themeColor="text1"/>
      <w:sz w:val="18"/>
      <w:lang w:val="de-AT" w:eastAsia="de-AT"/>
    </w:rPr>
    <w:tblPr>
      <w:tblInd w:w="113" w:type="dxa"/>
      <w:tblCellMar>
        <w:left w:w="85" w:type="dxa"/>
        <w:right w:w="85" w:type="dxa"/>
      </w:tblCellMar>
    </w:tblPr>
    <w:tblStylePr w:type="firstRow">
      <w:pPr>
        <w:spacing w:before="0" w:after="0" w:line="240" w:lineRule="auto"/>
      </w:pPr>
      <w:rPr>
        <w:b/>
        <w:bCs/>
        <w:sz w:val="18"/>
      </w:rPr>
      <w:tblPr/>
      <w:tcPr>
        <w:tcBorders>
          <w:top w:val="single" w:sz="8" w:space="0" w:color="003064" w:themeColor="accent1"/>
          <w:left w:val="nil"/>
          <w:bottom w:val="single" w:sz="8" w:space="0" w:color="003064" w:themeColor="accent1"/>
          <w:right w:val="nil"/>
          <w:insideH w:val="nil"/>
          <w:insideV w:val="nil"/>
        </w:tcBorders>
      </w:tcPr>
    </w:tblStylePr>
    <w:tblStylePr w:type="lastRow">
      <w:pPr>
        <w:spacing w:before="0" w:after="0" w:line="240" w:lineRule="auto"/>
      </w:pPr>
      <w:rPr>
        <w:b/>
        <w:bCs/>
      </w:rPr>
      <w:tblPr/>
      <w:tcPr>
        <w:tcBorders>
          <w:top w:val="single" w:sz="8" w:space="0" w:color="003064" w:themeColor="accent1"/>
          <w:left w:val="nil"/>
          <w:bottom w:val="single" w:sz="8" w:space="0" w:color="0030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FF" w:themeFill="accent1" w:themeFillTint="1A"/>
      </w:tcPr>
    </w:tblStylePr>
    <w:tblStylePr w:type="band1Horz">
      <w:tblPr/>
      <w:tcPr>
        <w:tcBorders>
          <w:left w:val="nil"/>
          <w:right w:val="nil"/>
          <w:insideH w:val="nil"/>
          <w:insideV w:val="nil"/>
        </w:tcBorders>
        <w:shd w:val="clear" w:color="auto" w:fill="D5E9FF" w:themeFill="accent1" w:themeFillTint="1A"/>
      </w:tcPr>
    </w:tblStylePr>
  </w:style>
  <w:style w:type="table" w:customStyle="1" w:styleId="HelleSchattierung-Akzent11">
    <w:name w:val="Helle Schattierung - Akzent 11"/>
    <w:basedOn w:val="NormaleTabelle"/>
    <w:uiPriority w:val="60"/>
    <w:rsid w:val="008D5A3C"/>
    <w:rPr>
      <w:color w:val="00234A" w:themeColor="accent1" w:themeShade="BF"/>
    </w:rPr>
    <w:tblPr>
      <w:tblStyleRowBandSize w:val="1"/>
      <w:tblStyleColBandSize w:val="1"/>
      <w:tblBorders>
        <w:top w:val="single" w:sz="8" w:space="0" w:color="003064" w:themeColor="accent1"/>
        <w:bottom w:val="single" w:sz="8" w:space="0" w:color="003064" w:themeColor="accent1"/>
      </w:tblBorders>
    </w:tblPr>
    <w:tblStylePr w:type="firstRow">
      <w:pPr>
        <w:spacing w:before="0" w:after="0" w:line="240" w:lineRule="auto"/>
      </w:pPr>
      <w:rPr>
        <w:b/>
        <w:bCs/>
      </w:rPr>
      <w:tblPr/>
      <w:tcPr>
        <w:tcBorders>
          <w:top w:val="single" w:sz="8" w:space="0" w:color="003064" w:themeColor="accent1"/>
          <w:left w:val="nil"/>
          <w:bottom w:val="single" w:sz="8" w:space="0" w:color="003064" w:themeColor="accent1"/>
          <w:right w:val="nil"/>
          <w:insideH w:val="nil"/>
          <w:insideV w:val="nil"/>
        </w:tcBorders>
      </w:tcPr>
    </w:tblStylePr>
    <w:tblStylePr w:type="lastRow">
      <w:pPr>
        <w:spacing w:before="0" w:after="0" w:line="240" w:lineRule="auto"/>
      </w:pPr>
      <w:rPr>
        <w:b/>
        <w:bCs/>
      </w:rPr>
      <w:tblPr/>
      <w:tcPr>
        <w:tcBorders>
          <w:top w:val="single" w:sz="8" w:space="0" w:color="003064" w:themeColor="accent1"/>
          <w:left w:val="nil"/>
          <w:bottom w:val="single" w:sz="8" w:space="0" w:color="0030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AFF" w:themeFill="accent1" w:themeFillTint="3F"/>
      </w:tcPr>
    </w:tblStylePr>
    <w:tblStylePr w:type="band1Horz">
      <w:tblPr/>
      <w:tcPr>
        <w:tcBorders>
          <w:left w:val="nil"/>
          <w:right w:val="nil"/>
          <w:insideH w:val="nil"/>
          <w:insideV w:val="nil"/>
        </w:tcBorders>
        <w:shd w:val="clear" w:color="auto" w:fill="99CAFF" w:themeFill="accent1" w:themeFillTint="3F"/>
      </w:tcPr>
    </w:tblStylePr>
  </w:style>
  <w:style w:type="table" w:customStyle="1" w:styleId="FHWgrau">
    <w:name w:val="FHW grau"/>
    <w:basedOn w:val="HelleSchattierung-Akzent2"/>
    <w:uiPriority w:val="99"/>
    <w:rsid w:val="0027489F"/>
    <w:rPr>
      <w:color w:val="000000" w:themeColor="text1"/>
      <w:sz w:val="18"/>
      <w:lang w:val="de-AT" w:eastAsia="de-AT"/>
    </w:rPr>
    <w:tblPr>
      <w:tblInd w:w="113" w:type="dxa"/>
      <w:tblBorders>
        <w:top w:val="single" w:sz="4" w:space="0" w:color="000000" w:themeColor="text1"/>
        <w:bottom w:val="single" w:sz="4" w:space="0" w:color="000000" w:themeColor="text1"/>
      </w:tblBorders>
      <w:tblCellMar>
        <w:left w:w="85" w:type="dxa"/>
        <w:right w:w="85" w:type="dxa"/>
      </w:tblCellMar>
    </w:tblPr>
    <w:tcPr>
      <w:vAlign w:val="center"/>
    </w:tcPr>
    <w:tblStylePr w:type="firstRow">
      <w:pPr>
        <w:spacing w:before="0" w:after="0" w:line="240" w:lineRule="auto"/>
      </w:pPr>
      <w:rPr>
        <w:b/>
        <w:bCs/>
      </w:rPr>
      <w:tblPr/>
      <w:tcPr>
        <w:tcBorders>
          <w:top w:val="single" w:sz="2" w:space="0" w:color="000000" w:themeColor="text1"/>
          <w:left w:val="nil"/>
          <w:bottom w:val="single" w:sz="2" w:space="0" w:color="000000" w:themeColor="text1"/>
          <w:right w:val="nil"/>
          <w:insideH w:val="nil"/>
          <w:insideV w:val="nil"/>
        </w:tcBorders>
      </w:tcPr>
    </w:tblStylePr>
    <w:tblStylePr w:type="lastRow">
      <w:pPr>
        <w:spacing w:before="0" w:after="0" w:line="240" w:lineRule="auto"/>
      </w:pPr>
      <w:rPr>
        <w:b/>
        <w:bCs/>
      </w:rPr>
      <w:tblPr/>
      <w:tcPr>
        <w:tcBorders>
          <w:top w:val="single" w:sz="2" w:space="0" w:color="000000" w:themeColor="text1"/>
          <w:left w:val="nil"/>
          <w:bottom w:val="single" w:sz="2"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2" w:themeFillTint="3F"/>
      </w:tcPr>
    </w:tblStylePr>
    <w:tblStylePr w:type="band1Horz">
      <w:tblPr/>
      <w:tcPr>
        <w:tcBorders>
          <w:left w:val="nil"/>
          <w:right w:val="nil"/>
          <w:insideH w:val="nil"/>
          <w:insideV w:val="nil"/>
        </w:tcBorders>
        <w:shd w:val="clear" w:color="auto" w:fill="D8D8D9" w:themeFill="accent2" w:themeFillTint="3F"/>
      </w:tcPr>
    </w:tblStylePr>
  </w:style>
  <w:style w:type="table" w:styleId="HelleSchattierung-Akzent2">
    <w:name w:val="Light Shading Accent 2"/>
    <w:basedOn w:val="NormaleTabelle"/>
    <w:uiPriority w:val="60"/>
    <w:rsid w:val="008B217B"/>
    <w:rPr>
      <w:color w:val="4B4B4D" w:themeColor="accent2" w:themeShade="BF"/>
    </w:rPr>
    <w:tblPr>
      <w:tblStyleRowBandSize w:val="1"/>
      <w:tblStyleColBandSize w:val="1"/>
      <w:tblBorders>
        <w:top w:val="single" w:sz="8" w:space="0" w:color="646567" w:themeColor="accent2"/>
        <w:bottom w:val="single" w:sz="8" w:space="0" w:color="646567" w:themeColor="accent2"/>
      </w:tblBorders>
    </w:tblPr>
    <w:tblStylePr w:type="firstRow">
      <w:pPr>
        <w:spacing w:before="0" w:after="0" w:line="240" w:lineRule="auto"/>
      </w:pPr>
      <w:rPr>
        <w:b/>
        <w:bCs/>
      </w:rPr>
      <w:tblPr/>
      <w:tcPr>
        <w:tcBorders>
          <w:top w:val="single" w:sz="8" w:space="0" w:color="646567" w:themeColor="accent2"/>
          <w:left w:val="nil"/>
          <w:bottom w:val="single" w:sz="8" w:space="0" w:color="646567" w:themeColor="accent2"/>
          <w:right w:val="nil"/>
          <w:insideH w:val="nil"/>
          <w:insideV w:val="nil"/>
        </w:tcBorders>
      </w:tcPr>
    </w:tblStylePr>
    <w:tblStylePr w:type="lastRow">
      <w:pPr>
        <w:spacing w:before="0" w:after="0" w:line="240" w:lineRule="auto"/>
      </w:pPr>
      <w:rPr>
        <w:b/>
        <w:bCs/>
      </w:rPr>
      <w:tblPr/>
      <w:tcPr>
        <w:tcBorders>
          <w:top w:val="single" w:sz="8" w:space="0" w:color="646567" w:themeColor="accent2"/>
          <w:left w:val="nil"/>
          <w:bottom w:val="single" w:sz="8" w:space="0" w:color="6465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2" w:themeFillTint="3F"/>
      </w:tcPr>
    </w:tblStylePr>
    <w:tblStylePr w:type="band1Horz">
      <w:tblPr/>
      <w:tcPr>
        <w:tcBorders>
          <w:left w:val="nil"/>
          <w:right w:val="nil"/>
          <w:insideH w:val="nil"/>
          <w:insideV w:val="nil"/>
        </w:tcBorders>
        <w:shd w:val="clear" w:color="auto" w:fill="D8D8D9" w:themeFill="accent2" w:themeFillTint="3F"/>
      </w:tcPr>
    </w:tblStylePr>
  </w:style>
  <w:style w:type="paragraph" w:styleId="Kopfzeile">
    <w:name w:val="header"/>
    <w:basedOn w:val="Fuzeile"/>
    <w:link w:val="KopfzeileZchn"/>
    <w:uiPriority w:val="99"/>
    <w:unhideWhenUsed/>
    <w:rsid w:val="002B72C8"/>
    <w:pPr>
      <w:tabs>
        <w:tab w:val="clear" w:pos="4536"/>
        <w:tab w:val="clear" w:pos="9072"/>
        <w:tab w:val="right" w:pos="8505"/>
      </w:tabs>
      <w:spacing w:line="240" w:lineRule="auto"/>
      <w:jc w:val="left"/>
    </w:pPr>
    <w:rPr>
      <w:spacing w:val="20"/>
    </w:rPr>
  </w:style>
  <w:style w:type="paragraph" w:styleId="Fuzeile">
    <w:name w:val="footer"/>
    <w:basedOn w:val="Standard"/>
    <w:link w:val="FuzeileZchn"/>
    <w:uiPriority w:val="99"/>
    <w:unhideWhenUsed/>
    <w:rsid w:val="002B72C8"/>
    <w:pPr>
      <w:tabs>
        <w:tab w:val="center" w:pos="4536"/>
        <w:tab w:val="right" w:pos="9072"/>
      </w:tabs>
      <w:spacing w:before="0"/>
      <w:jc w:val="right"/>
    </w:pPr>
    <w:rPr>
      <w:caps/>
      <w:color w:val="646567"/>
      <w:spacing w:val="10"/>
      <w:sz w:val="13"/>
      <w:szCs w:val="13"/>
      <w:lang w:val="de-AT"/>
    </w:rPr>
  </w:style>
  <w:style w:type="character" w:customStyle="1" w:styleId="FuzeileZchn">
    <w:name w:val="Fußzeile Zchn"/>
    <w:basedOn w:val="Absatz-Standardschriftart"/>
    <w:link w:val="Fuzeile"/>
    <w:uiPriority w:val="99"/>
    <w:rsid w:val="00CF4E1B"/>
    <w:rPr>
      <w:caps/>
      <w:color w:val="646567"/>
      <w:spacing w:val="10"/>
      <w:sz w:val="13"/>
      <w:szCs w:val="13"/>
      <w:lang w:val="de-AT"/>
    </w:rPr>
  </w:style>
  <w:style w:type="character" w:customStyle="1" w:styleId="KopfzeileZchn">
    <w:name w:val="Kopfzeile Zchn"/>
    <w:basedOn w:val="Absatz-Standardschriftart"/>
    <w:link w:val="Kopfzeile"/>
    <w:uiPriority w:val="99"/>
    <w:rsid w:val="00CF4E1B"/>
    <w:rPr>
      <w:caps/>
      <w:color w:val="646567"/>
      <w:spacing w:val="20"/>
      <w:sz w:val="13"/>
      <w:szCs w:val="13"/>
      <w:lang w:val="de-AT"/>
    </w:rPr>
  </w:style>
  <w:style w:type="character" w:styleId="Platzhaltertext">
    <w:name w:val="Placeholder Text"/>
    <w:basedOn w:val="Absatz-Standardschriftart"/>
    <w:uiPriority w:val="99"/>
    <w:semiHidden/>
    <w:rsid w:val="008E5C0A"/>
    <w:rPr>
      <w:color w:val="808080"/>
    </w:rPr>
  </w:style>
  <w:style w:type="paragraph" w:styleId="Verzeichnis1">
    <w:name w:val="toc 1"/>
    <w:basedOn w:val="Standard"/>
    <w:next w:val="Standard"/>
    <w:uiPriority w:val="39"/>
    <w:rsid w:val="00290EBB"/>
    <w:pPr>
      <w:tabs>
        <w:tab w:val="left" w:pos="851"/>
        <w:tab w:val="right" w:leader="dot" w:pos="8505"/>
      </w:tabs>
      <w:spacing w:after="120"/>
      <w:ind w:left="851" w:hanging="851"/>
    </w:pPr>
    <w:rPr>
      <w:rFonts w:asciiTheme="majorHAnsi" w:eastAsiaTheme="minorEastAsia" w:hAnsiTheme="majorHAnsi"/>
      <w:noProof/>
      <w:color w:val="003064" w:themeColor="accent1"/>
      <w:lang w:val="de-AT" w:eastAsia="de-AT"/>
    </w:rPr>
  </w:style>
  <w:style w:type="paragraph" w:styleId="Verzeichnis2">
    <w:name w:val="toc 2"/>
    <w:basedOn w:val="Standard"/>
    <w:next w:val="Standard"/>
    <w:uiPriority w:val="39"/>
    <w:rsid w:val="00290EBB"/>
    <w:pPr>
      <w:tabs>
        <w:tab w:val="left" w:pos="851"/>
        <w:tab w:val="right" w:leader="dot" w:pos="8505"/>
      </w:tabs>
      <w:spacing w:before="0"/>
      <w:ind w:left="851" w:hanging="851"/>
    </w:pPr>
    <w:rPr>
      <w:rFonts w:asciiTheme="majorHAnsi" w:hAnsiTheme="majorHAnsi"/>
      <w:noProof/>
      <w:color w:val="003064" w:themeColor="accent1"/>
    </w:rPr>
  </w:style>
  <w:style w:type="paragraph" w:styleId="Verzeichnis3">
    <w:name w:val="toc 3"/>
    <w:basedOn w:val="Standard"/>
    <w:next w:val="Standard"/>
    <w:uiPriority w:val="39"/>
    <w:rsid w:val="00290EBB"/>
    <w:pPr>
      <w:tabs>
        <w:tab w:val="left" w:pos="851"/>
        <w:tab w:val="right" w:leader="dot" w:pos="8505"/>
      </w:tabs>
      <w:spacing w:before="0"/>
      <w:ind w:left="851" w:hanging="851"/>
    </w:pPr>
    <w:rPr>
      <w:rFonts w:asciiTheme="majorHAnsi" w:hAnsiTheme="majorHAnsi"/>
      <w:noProof/>
      <w:color w:val="003064" w:themeColor="accent1"/>
    </w:rPr>
  </w:style>
  <w:style w:type="character" w:styleId="Hyperlink">
    <w:name w:val="Hyperlink"/>
    <w:basedOn w:val="Absatz-Standardschriftart"/>
    <w:uiPriority w:val="99"/>
    <w:rsid w:val="00820E29"/>
    <w:rPr>
      <w:color w:val="003F7D" w:themeColor="hyperlink"/>
      <w:u w:val="single"/>
    </w:rPr>
  </w:style>
  <w:style w:type="paragraph" w:styleId="Beschriftung">
    <w:name w:val="caption"/>
    <w:basedOn w:val="Standard"/>
    <w:next w:val="Standard"/>
    <w:uiPriority w:val="35"/>
    <w:qFormat/>
    <w:rsid w:val="00C733A7"/>
    <w:pPr>
      <w:spacing w:after="480" w:line="240" w:lineRule="auto"/>
    </w:pPr>
    <w:rPr>
      <w:bCs/>
      <w:caps/>
      <w:sz w:val="16"/>
      <w:szCs w:val="17"/>
    </w:rPr>
  </w:style>
  <w:style w:type="paragraph" w:styleId="Untertitel">
    <w:name w:val="Subtitle"/>
    <w:basedOn w:val="Standard"/>
    <w:next w:val="Standard"/>
    <w:link w:val="UntertitelZchn"/>
    <w:uiPriority w:val="11"/>
    <w:qFormat/>
    <w:rsid w:val="00276A1D"/>
    <w:pPr>
      <w:spacing w:before="120" w:line="240" w:lineRule="auto"/>
    </w:pPr>
    <w:rPr>
      <w:color w:val="003064" w:themeColor="accent1"/>
      <w:sz w:val="28"/>
      <w:szCs w:val="26"/>
    </w:rPr>
  </w:style>
  <w:style w:type="character" w:customStyle="1" w:styleId="UntertitelZchn">
    <w:name w:val="Untertitel Zchn"/>
    <w:basedOn w:val="Absatz-Standardschriftart"/>
    <w:link w:val="Untertitel"/>
    <w:uiPriority w:val="11"/>
    <w:rsid w:val="00276A1D"/>
    <w:rPr>
      <w:color w:val="003064" w:themeColor="accent1"/>
      <w:sz w:val="28"/>
      <w:szCs w:val="26"/>
    </w:rPr>
  </w:style>
  <w:style w:type="character" w:styleId="IntensiveHervorhebung">
    <w:name w:val="Intense Emphasis"/>
    <w:basedOn w:val="Absatz-Standardschriftart"/>
    <w:uiPriority w:val="21"/>
    <w:qFormat/>
    <w:rsid w:val="00820E29"/>
    <w:rPr>
      <w:b/>
      <w:bCs/>
      <w:i/>
      <w:iCs/>
      <w:color w:val="auto"/>
    </w:rPr>
  </w:style>
  <w:style w:type="paragraph" w:styleId="IntensivesZitat">
    <w:name w:val="Intense Quote"/>
    <w:basedOn w:val="Standard"/>
    <w:next w:val="Standard"/>
    <w:link w:val="IntensivesZitatZchn"/>
    <w:uiPriority w:val="30"/>
    <w:semiHidden/>
    <w:rsid w:val="00820E29"/>
    <w:pPr>
      <w:pBdr>
        <w:bottom w:val="single" w:sz="4" w:space="4" w:color="003064"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A32C15"/>
    <w:rPr>
      <w:b/>
      <w:bCs/>
      <w:i/>
      <w:iCs/>
    </w:rPr>
  </w:style>
  <w:style w:type="character" w:styleId="SchwacherVerweis">
    <w:name w:val="Subtle Reference"/>
    <w:basedOn w:val="Absatz-Standardschriftart"/>
    <w:uiPriority w:val="31"/>
    <w:semiHidden/>
    <w:rsid w:val="00820E29"/>
    <w:rPr>
      <w:smallCaps/>
      <w:color w:val="auto"/>
      <w:u w:val="single"/>
    </w:rPr>
  </w:style>
  <w:style w:type="character" w:styleId="IntensiverVerweis">
    <w:name w:val="Intense Reference"/>
    <w:basedOn w:val="Absatz-Standardschriftart"/>
    <w:uiPriority w:val="32"/>
    <w:semiHidden/>
    <w:rsid w:val="00820E29"/>
    <w:rPr>
      <w:b/>
      <w:bCs/>
      <w:smallCaps/>
      <w:color w:val="auto"/>
      <w:spacing w:val="5"/>
      <w:u w:val="single"/>
    </w:rPr>
  </w:style>
  <w:style w:type="paragraph" w:customStyle="1" w:styleId="Grafik">
    <w:name w:val="Grafik"/>
    <w:basedOn w:val="Standard"/>
    <w:link w:val="GrafikZchn"/>
    <w:uiPriority w:val="35"/>
    <w:qFormat/>
    <w:rsid w:val="00235F4D"/>
    <w:pPr>
      <w:keepNext/>
      <w:spacing w:before="360"/>
    </w:pPr>
    <w:rPr>
      <w:noProof/>
      <w:lang w:val="de-AT" w:eastAsia="de-AT"/>
    </w:rPr>
  </w:style>
  <w:style w:type="character" w:customStyle="1" w:styleId="GrafikZchn">
    <w:name w:val="Grafik Zchn"/>
    <w:basedOn w:val="Absatz-Standardschriftart"/>
    <w:link w:val="Grafik"/>
    <w:uiPriority w:val="35"/>
    <w:rsid w:val="00A32C15"/>
    <w:rPr>
      <w:noProof/>
      <w:lang w:val="de-AT" w:eastAsia="de-AT"/>
    </w:rPr>
  </w:style>
  <w:style w:type="paragraph" w:styleId="Abbildungsverzeichnis">
    <w:name w:val="table of figures"/>
    <w:basedOn w:val="Standard"/>
    <w:next w:val="Standard"/>
    <w:uiPriority w:val="99"/>
    <w:unhideWhenUsed/>
    <w:rsid w:val="00E8699D"/>
    <w:pPr>
      <w:tabs>
        <w:tab w:val="right" w:leader="dot" w:pos="8493"/>
      </w:tabs>
      <w:spacing w:after="120"/>
    </w:pPr>
    <w:rPr>
      <w:rFonts w:asciiTheme="majorHAnsi" w:hAnsiTheme="majorHAnsi"/>
      <w:noProof/>
      <w:color w:val="003064" w:themeColor="accent1"/>
    </w:rPr>
  </w:style>
  <w:style w:type="table" w:customStyle="1" w:styleId="HelleListe1">
    <w:name w:val="Helle Liste1"/>
    <w:basedOn w:val="NormaleTabelle"/>
    <w:uiPriority w:val="61"/>
    <w:rsid w:val="00235F4D"/>
    <w:rPr>
      <w:sz w:val="18"/>
    </w:rPr>
    <w:tblPr>
      <w:tblStyleRowBandSize w:val="1"/>
      <w:tblStyleColBandSize w:val="1"/>
      <w:tblInd w:w="113"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unhideWhenUsed/>
    <w:qFormat/>
    <w:rsid w:val="006A36AF"/>
    <w:pPr>
      <w:numPr>
        <w:numId w:val="9"/>
      </w:numPr>
      <w:contextualSpacing/>
    </w:pPr>
  </w:style>
  <w:style w:type="paragraph" w:styleId="Inhaltsverzeichnisberschrift">
    <w:name w:val="TOC Heading"/>
    <w:basedOn w:val="berschrift1"/>
    <w:next w:val="Standard"/>
    <w:uiPriority w:val="12"/>
    <w:unhideWhenUsed/>
    <w:qFormat/>
    <w:rsid w:val="00290EBB"/>
    <w:pPr>
      <w:numPr>
        <w:numId w:val="0"/>
      </w:numPr>
      <w:spacing w:before="4280" w:after="640"/>
      <w:outlineLvl w:val="9"/>
    </w:pPr>
  </w:style>
  <w:style w:type="table" w:customStyle="1" w:styleId="MittlereSchattierung2-Akzent11">
    <w:name w:val="Mittlere Schattierung 2 - Akzent 11"/>
    <w:basedOn w:val="NormaleTabelle"/>
    <w:uiPriority w:val="64"/>
    <w:rsid w:val="008D5A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64" w:themeFill="accent1"/>
      </w:tcPr>
    </w:tblStylePr>
    <w:tblStylePr w:type="lastCol">
      <w:rPr>
        <w:b/>
        <w:bCs/>
        <w:color w:val="FFFFFF" w:themeColor="background1"/>
      </w:rPr>
      <w:tblPr/>
      <w:tcPr>
        <w:tcBorders>
          <w:left w:val="nil"/>
          <w:right w:val="nil"/>
          <w:insideH w:val="nil"/>
          <w:insideV w:val="nil"/>
        </w:tcBorders>
        <w:shd w:val="clear" w:color="auto" w:fill="0030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Akzent2">
    <w:name w:val="Medium List 1 Accent 2"/>
    <w:basedOn w:val="NormaleTabelle"/>
    <w:uiPriority w:val="65"/>
    <w:rsid w:val="008D5A3C"/>
    <w:rPr>
      <w:color w:val="000000" w:themeColor="text1"/>
    </w:rPr>
    <w:tblPr>
      <w:tblStyleRowBandSize w:val="1"/>
      <w:tblStyleColBandSize w:val="1"/>
      <w:tblBorders>
        <w:top w:val="single" w:sz="8" w:space="0" w:color="646567" w:themeColor="accent2"/>
        <w:bottom w:val="single" w:sz="8" w:space="0" w:color="646567" w:themeColor="accent2"/>
      </w:tblBorders>
    </w:tblPr>
    <w:tblStylePr w:type="firstRow">
      <w:rPr>
        <w:rFonts w:asciiTheme="majorHAnsi" w:eastAsiaTheme="majorEastAsia" w:hAnsiTheme="majorHAnsi" w:cstheme="majorBidi"/>
      </w:rPr>
      <w:tblPr/>
      <w:tcPr>
        <w:tcBorders>
          <w:top w:val="nil"/>
          <w:bottom w:val="single" w:sz="8" w:space="0" w:color="646567" w:themeColor="accent2"/>
        </w:tcBorders>
      </w:tcPr>
    </w:tblStylePr>
    <w:tblStylePr w:type="lastRow">
      <w:rPr>
        <w:b/>
        <w:bCs/>
        <w:color w:val="646567" w:themeColor="text2"/>
      </w:rPr>
      <w:tblPr/>
      <w:tcPr>
        <w:tcBorders>
          <w:top w:val="single" w:sz="8" w:space="0" w:color="646567" w:themeColor="accent2"/>
          <w:bottom w:val="single" w:sz="8" w:space="0" w:color="646567" w:themeColor="accent2"/>
        </w:tcBorders>
      </w:tcPr>
    </w:tblStylePr>
    <w:tblStylePr w:type="firstCol">
      <w:rPr>
        <w:b/>
        <w:bCs/>
      </w:rPr>
    </w:tblStylePr>
    <w:tblStylePr w:type="lastCol">
      <w:rPr>
        <w:b/>
        <w:bCs/>
      </w:rPr>
      <w:tblPr/>
      <w:tcPr>
        <w:tcBorders>
          <w:top w:val="single" w:sz="8" w:space="0" w:color="646567" w:themeColor="accent2"/>
          <w:bottom w:val="single" w:sz="8" w:space="0" w:color="646567" w:themeColor="accent2"/>
        </w:tcBorders>
      </w:tcPr>
    </w:tblStylePr>
    <w:tblStylePr w:type="band1Vert">
      <w:tblPr/>
      <w:tcPr>
        <w:shd w:val="clear" w:color="auto" w:fill="D8D8D9" w:themeFill="accent2" w:themeFillTint="3F"/>
      </w:tcPr>
    </w:tblStylePr>
    <w:tblStylePr w:type="band1Horz">
      <w:tblPr/>
      <w:tcPr>
        <w:shd w:val="clear" w:color="auto" w:fill="D8D8D9" w:themeFill="accent2" w:themeFillTint="3F"/>
      </w:tcPr>
    </w:tblStylePr>
  </w:style>
  <w:style w:type="paragraph" w:styleId="Datum">
    <w:name w:val="Date"/>
    <w:basedOn w:val="Standard"/>
    <w:next w:val="Standard"/>
    <w:link w:val="DatumZchn"/>
    <w:uiPriority w:val="99"/>
    <w:rsid w:val="004C3EA8"/>
    <w:pPr>
      <w:spacing w:before="120"/>
    </w:pPr>
  </w:style>
  <w:style w:type="character" w:customStyle="1" w:styleId="DatumZchn">
    <w:name w:val="Datum Zchn"/>
    <w:basedOn w:val="Absatz-Standardschriftart"/>
    <w:link w:val="Datum"/>
    <w:uiPriority w:val="99"/>
    <w:rsid w:val="00A32C15"/>
  </w:style>
  <w:style w:type="paragraph" w:customStyle="1" w:styleId="Autor">
    <w:name w:val="Autor"/>
    <w:basedOn w:val="Standard"/>
    <w:uiPriority w:val="13"/>
    <w:qFormat/>
    <w:rsid w:val="004C3EA8"/>
    <w:pPr>
      <w:spacing w:before="0"/>
    </w:pPr>
    <w:rPr>
      <w:rFonts w:asciiTheme="majorHAnsi" w:hAnsiTheme="majorHAnsi"/>
      <w:caps/>
    </w:rPr>
  </w:style>
  <w:style w:type="paragraph" w:customStyle="1" w:styleId="Leerzeile">
    <w:name w:val="Leerzeile"/>
    <w:basedOn w:val="Standard"/>
    <w:uiPriority w:val="3"/>
    <w:qFormat/>
    <w:rsid w:val="00235F4D"/>
    <w:pPr>
      <w:spacing w:before="0"/>
    </w:pPr>
  </w:style>
  <w:style w:type="paragraph" w:styleId="Liste">
    <w:name w:val="List"/>
    <w:basedOn w:val="Standard"/>
    <w:uiPriority w:val="99"/>
    <w:unhideWhenUsed/>
    <w:rsid w:val="006A36AF"/>
    <w:pPr>
      <w:ind w:left="283" w:hanging="283"/>
      <w:contextualSpacing/>
    </w:pPr>
  </w:style>
  <w:style w:type="paragraph" w:styleId="Liste2">
    <w:name w:val="List 2"/>
    <w:basedOn w:val="Standard"/>
    <w:uiPriority w:val="99"/>
    <w:unhideWhenUsed/>
    <w:rsid w:val="006A36AF"/>
    <w:pPr>
      <w:ind w:left="566" w:hanging="283"/>
      <w:contextualSpacing/>
    </w:pPr>
  </w:style>
  <w:style w:type="paragraph" w:styleId="Aufzhlungszeichen">
    <w:name w:val="List Bullet"/>
    <w:basedOn w:val="Listenabsatz"/>
    <w:uiPriority w:val="99"/>
    <w:rsid w:val="00C25614"/>
    <w:pPr>
      <w:ind w:left="397"/>
    </w:pPr>
  </w:style>
  <w:style w:type="paragraph" w:styleId="Aufzhlungszeichen3">
    <w:name w:val="List Bullet 3"/>
    <w:basedOn w:val="Listenabsatz"/>
    <w:uiPriority w:val="99"/>
    <w:unhideWhenUsed/>
    <w:rsid w:val="00C25614"/>
    <w:pPr>
      <w:ind w:left="1134"/>
    </w:pPr>
  </w:style>
  <w:style w:type="paragraph" w:styleId="Aufzhlungszeichen2">
    <w:name w:val="List Bullet 2"/>
    <w:basedOn w:val="Listenabsatz"/>
    <w:uiPriority w:val="99"/>
    <w:rsid w:val="00C25614"/>
    <w:pPr>
      <w:ind w:left="737"/>
    </w:pPr>
  </w:style>
  <w:style w:type="paragraph" w:styleId="Aufzhlungszeichen4">
    <w:name w:val="List Bullet 4"/>
    <w:basedOn w:val="Standard"/>
    <w:uiPriority w:val="99"/>
    <w:unhideWhenUsed/>
    <w:rsid w:val="00C25614"/>
    <w:pPr>
      <w:numPr>
        <w:numId w:val="2"/>
      </w:numPr>
      <w:ind w:left="1434" w:hanging="357"/>
      <w:contextualSpacing/>
    </w:pPr>
  </w:style>
  <w:style w:type="paragraph" w:styleId="Listennummer">
    <w:name w:val="List Number"/>
    <w:basedOn w:val="Standard"/>
    <w:uiPriority w:val="99"/>
    <w:rsid w:val="00C25614"/>
    <w:pPr>
      <w:numPr>
        <w:numId w:val="4"/>
      </w:numPr>
      <w:tabs>
        <w:tab w:val="clear" w:pos="360"/>
        <w:tab w:val="num" w:pos="1776"/>
      </w:tabs>
      <w:ind w:left="397" w:hanging="397"/>
      <w:contextualSpacing/>
    </w:pPr>
  </w:style>
  <w:style w:type="paragraph" w:styleId="Listennummer2">
    <w:name w:val="List Number 2"/>
    <w:basedOn w:val="Standard"/>
    <w:uiPriority w:val="99"/>
    <w:rsid w:val="00C25614"/>
    <w:pPr>
      <w:numPr>
        <w:numId w:val="5"/>
      </w:numPr>
      <w:tabs>
        <w:tab w:val="clear" w:pos="643"/>
        <w:tab w:val="num" w:pos="757"/>
      </w:tabs>
      <w:ind w:left="757"/>
      <w:contextualSpacing/>
    </w:pPr>
  </w:style>
  <w:style w:type="paragraph" w:styleId="Listennummer3">
    <w:name w:val="List Number 3"/>
    <w:basedOn w:val="Standard"/>
    <w:uiPriority w:val="99"/>
    <w:unhideWhenUsed/>
    <w:rsid w:val="00C25614"/>
    <w:pPr>
      <w:numPr>
        <w:numId w:val="6"/>
      </w:numPr>
      <w:tabs>
        <w:tab w:val="clear" w:pos="926"/>
        <w:tab w:val="num" w:pos="1117"/>
      </w:tabs>
      <w:ind w:left="1117"/>
      <w:contextualSpacing/>
    </w:pPr>
  </w:style>
  <w:style w:type="paragraph" w:styleId="Aufzhlungszeichen5">
    <w:name w:val="List Bullet 5"/>
    <w:basedOn w:val="Standard"/>
    <w:uiPriority w:val="99"/>
    <w:unhideWhenUsed/>
    <w:rsid w:val="00C25614"/>
    <w:pPr>
      <w:numPr>
        <w:numId w:val="3"/>
      </w:numPr>
      <w:ind w:left="1776"/>
      <w:contextualSpacing/>
    </w:pPr>
  </w:style>
  <w:style w:type="paragraph" w:styleId="Listennummer4">
    <w:name w:val="List Number 4"/>
    <w:basedOn w:val="Standard"/>
    <w:uiPriority w:val="99"/>
    <w:unhideWhenUsed/>
    <w:rsid w:val="00C25614"/>
    <w:pPr>
      <w:numPr>
        <w:numId w:val="7"/>
      </w:numPr>
      <w:tabs>
        <w:tab w:val="clear" w:pos="1209"/>
        <w:tab w:val="num" w:pos="1477"/>
      </w:tabs>
      <w:ind w:left="1477"/>
      <w:contextualSpacing/>
    </w:pPr>
  </w:style>
  <w:style w:type="paragraph" w:styleId="Listennummer5">
    <w:name w:val="List Number 5"/>
    <w:basedOn w:val="Standard"/>
    <w:uiPriority w:val="99"/>
    <w:unhideWhenUsed/>
    <w:rsid w:val="00C25614"/>
    <w:pPr>
      <w:numPr>
        <w:numId w:val="8"/>
      </w:numPr>
      <w:tabs>
        <w:tab w:val="clear" w:pos="1492"/>
        <w:tab w:val="num" w:pos="1837"/>
      </w:tabs>
      <w:ind w:left="1837"/>
      <w:contextualSpacing/>
    </w:pPr>
  </w:style>
  <w:style w:type="paragraph" w:styleId="Verzeichnis4">
    <w:name w:val="toc 4"/>
    <w:basedOn w:val="Standard"/>
    <w:next w:val="Standard"/>
    <w:uiPriority w:val="39"/>
    <w:unhideWhenUsed/>
    <w:rsid w:val="00D02CC5"/>
    <w:pPr>
      <w:tabs>
        <w:tab w:val="left" w:pos="851"/>
        <w:tab w:val="right" w:leader="dot" w:pos="8494"/>
      </w:tabs>
      <w:spacing w:before="0"/>
      <w:ind w:left="851" w:hanging="851"/>
    </w:pPr>
    <w:rPr>
      <w:rFonts w:asciiTheme="majorHAnsi" w:hAnsiTheme="majorHAnsi"/>
      <w:noProof/>
      <w:color w:val="003064" w:themeColor="accent1"/>
    </w:rPr>
  </w:style>
  <w:style w:type="paragraph" w:styleId="Verzeichnis6">
    <w:name w:val="toc 6"/>
    <w:basedOn w:val="Standard"/>
    <w:next w:val="Standard"/>
    <w:uiPriority w:val="39"/>
    <w:semiHidden/>
    <w:rsid w:val="00D02CC5"/>
    <w:pPr>
      <w:spacing w:before="120"/>
      <w:ind w:left="851"/>
    </w:pPr>
    <w:rPr>
      <w:rFonts w:asciiTheme="majorHAnsi" w:hAnsiTheme="majorHAnsi"/>
    </w:rPr>
  </w:style>
  <w:style w:type="paragraph" w:styleId="Verzeichnis7">
    <w:name w:val="toc 7"/>
    <w:basedOn w:val="Standard"/>
    <w:next w:val="Standard"/>
    <w:uiPriority w:val="39"/>
    <w:semiHidden/>
    <w:rsid w:val="00D02CC5"/>
    <w:pPr>
      <w:spacing w:before="120"/>
      <w:ind w:left="851"/>
    </w:pPr>
    <w:rPr>
      <w:rFonts w:asciiTheme="majorHAnsi" w:hAnsiTheme="majorHAnsi"/>
      <w:color w:val="003064" w:themeColor="accent1"/>
    </w:rPr>
  </w:style>
  <w:style w:type="paragraph" w:styleId="Verzeichnis8">
    <w:name w:val="toc 8"/>
    <w:basedOn w:val="Standard"/>
    <w:next w:val="Standard"/>
    <w:uiPriority w:val="39"/>
    <w:semiHidden/>
    <w:rsid w:val="00D02CC5"/>
    <w:pPr>
      <w:spacing w:before="0"/>
      <w:ind w:left="851"/>
    </w:pPr>
    <w:rPr>
      <w:rFonts w:asciiTheme="majorHAnsi" w:hAnsiTheme="majorHAnsi"/>
      <w:color w:val="003064" w:themeColor="accent1"/>
    </w:rPr>
  </w:style>
  <w:style w:type="paragraph" w:styleId="Verzeichnis9">
    <w:name w:val="toc 9"/>
    <w:basedOn w:val="Standard"/>
    <w:next w:val="Standard"/>
    <w:uiPriority w:val="39"/>
    <w:semiHidden/>
    <w:rsid w:val="00D02CC5"/>
    <w:pPr>
      <w:spacing w:before="0"/>
      <w:ind w:left="851"/>
    </w:pPr>
    <w:rPr>
      <w:rFonts w:asciiTheme="majorHAnsi" w:hAnsiTheme="majorHAnsi"/>
      <w:color w:val="003064" w:themeColor="accent1"/>
    </w:rPr>
  </w:style>
  <w:style w:type="paragraph" w:styleId="Gruformel">
    <w:name w:val="Closing"/>
    <w:basedOn w:val="Standard"/>
    <w:link w:val="GruformelZchn"/>
    <w:uiPriority w:val="99"/>
    <w:semiHidden/>
    <w:rsid w:val="004D559D"/>
    <w:pPr>
      <w:spacing w:before="0" w:line="240" w:lineRule="auto"/>
      <w:ind w:left="4252"/>
    </w:pPr>
  </w:style>
  <w:style w:type="character" w:customStyle="1" w:styleId="GruformelZchn">
    <w:name w:val="Grußformel Zchn"/>
    <w:basedOn w:val="Absatz-Standardschriftart"/>
    <w:link w:val="Gruformel"/>
    <w:uiPriority w:val="99"/>
    <w:semiHidden/>
    <w:rsid w:val="00A32C15"/>
  </w:style>
  <w:style w:type="paragraph" w:styleId="Verzeichnis5">
    <w:name w:val="toc 5"/>
    <w:basedOn w:val="Standard"/>
    <w:next w:val="Standard"/>
    <w:uiPriority w:val="39"/>
    <w:semiHidden/>
    <w:unhideWhenUsed/>
    <w:rsid w:val="00854D67"/>
    <w:pPr>
      <w:spacing w:after="100"/>
      <w:ind w:left="800"/>
    </w:pPr>
  </w:style>
  <w:style w:type="paragraph" w:styleId="Funotentext">
    <w:name w:val="footnote text"/>
    <w:basedOn w:val="Standard"/>
    <w:link w:val="FunotentextZchn"/>
    <w:uiPriority w:val="99"/>
    <w:semiHidden/>
    <w:unhideWhenUsed/>
    <w:rsid w:val="00590F47"/>
    <w:pPr>
      <w:spacing w:before="0" w:line="240" w:lineRule="auto"/>
    </w:pPr>
  </w:style>
  <w:style w:type="character" w:customStyle="1" w:styleId="FunotentextZchn">
    <w:name w:val="Fußnotentext Zchn"/>
    <w:basedOn w:val="Absatz-Standardschriftart"/>
    <w:link w:val="Funotentext"/>
    <w:uiPriority w:val="99"/>
    <w:semiHidden/>
    <w:rsid w:val="00590F47"/>
  </w:style>
  <w:style w:type="character" w:styleId="Funotenzeichen">
    <w:name w:val="footnote reference"/>
    <w:basedOn w:val="Absatz-Standardschriftart"/>
    <w:uiPriority w:val="99"/>
    <w:semiHidden/>
    <w:unhideWhenUsed/>
    <w:rsid w:val="00590F47"/>
    <w:rPr>
      <w:vertAlign w:val="superscript"/>
    </w:rPr>
  </w:style>
  <w:style w:type="paragraph" w:styleId="StandardWeb">
    <w:name w:val="Normal (Web)"/>
    <w:basedOn w:val="Standard"/>
    <w:uiPriority w:val="99"/>
    <w:unhideWhenUsed/>
    <w:rsid w:val="005B43EB"/>
    <w:pPr>
      <w:spacing w:before="0" w:after="240"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FA490E"/>
    <w:rPr>
      <w:b/>
      <w:bCs/>
      <w:color w:val="333333"/>
    </w:rPr>
  </w:style>
  <w:style w:type="character" w:styleId="Kommentarzeichen">
    <w:name w:val="annotation reference"/>
    <w:basedOn w:val="Absatz-Standardschriftart"/>
    <w:uiPriority w:val="99"/>
    <w:semiHidden/>
    <w:unhideWhenUsed/>
    <w:rsid w:val="00D85FF6"/>
    <w:rPr>
      <w:sz w:val="16"/>
      <w:szCs w:val="16"/>
    </w:rPr>
  </w:style>
  <w:style w:type="paragraph" w:styleId="Kommentartext">
    <w:name w:val="annotation text"/>
    <w:basedOn w:val="Standard"/>
    <w:link w:val="KommentartextZchn"/>
    <w:uiPriority w:val="99"/>
    <w:semiHidden/>
    <w:unhideWhenUsed/>
    <w:rsid w:val="00D85FF6"/>
    <w:pPr>
      <w:spacing w:line="240" w:lineRule="auto"/>
    </w:pPr>
  </w:style>
  <w:style w:type="character" w:customStyle="1" w:styleId="KommentartextZchn">
    <w:name w:val="Kommentartext Zchn"/>
    <w:basedOn w:val="Absatz-Standardschriftart"/>
    <w:link w:val="Kommentartext"/>
    <w:uiPriority w:val="99"/>
    <w:semiHidden/>
    <w:rsid w:val="00D85FF6"/>
  </w:style>
  <w:style w:type="paragraph" w:styleId="Kommentarthema">
    <w:name w:val="annotation subject"/>
    <w:basedOn w:val="Kommentartext"/>
    <w:next w:val="Kommentartext"/>
    <w:link w:val="KommentarthemaZchn"/>
    <w:uiPriority w:val="99"/>
    <w:semiHidden/>
    <w:unhideWhenUsed/>
    <w:rsid w:val="00D85FF6"/>
    <w:rPr>
      <w:b/>
      <w:bCs/>
    </w:rPr>
  </w:style>
  <w:style w:type="character" w:customStyle="1" w:styleId="KommentarthemaZchn">
    <w:name w:val="Kommentarthema Zchn"/>
    <w:basedOn w:val="KommentartextZchn"/>
    <w:link w:val="Kommentarthema"/>
    <w:uiPriority w:val="99"/>
    <w:semiHidden/>
    <w:rsid w:val="00D85FF6"/>
    <w:rPr>
      <w:b/>
      <w:bCs/>
    </w:rPr>
  </w:style>
  <w:style w:type="character" w:customStyle="1" w:styleId="apple-converted-space">
    <w:name w:val="apple-converted-space"/>
    <w:basedOn w:val="Absatz-Standardschriftart"/>
    <w:rsid w:val="0087314E"/>
  </w:style>
  <w:style w:type="character" w:customStyle="1" w:styleId="Titel1">
    <w:name w:val="Titel1"/>
    <w:basedOn w:val="Absatz-Standardschriftart"/>
    <w:rsid w:val="003D6983"/>
  </w:style>
  <w:style w:type="character" w:customStyle="1" w:styleId="info">
    <w:name w:val="info"/>
    <w:basedOn w:val="Absatz-Standardschriftart"/>
    <w:rsid w:val="003D6983"/>
  </w:style>
  <w:style w:type="character" w:customStyle="1" w:styleId="l1">
    <w:name w:val="l1"/>
    <w:uiPriority w:val="99"/>
    <w:rsid w:val="0041729E"/>
    <w:rPr>
      <w:sz w:val="31"/>
      <w:szCs w:val="31"/>
    </w:rPr>
  </w:style>
  <w:style w:type="character" w:customStyle="1" w:styleId="bold1">
    <w:name w:val="bold1"/>
    <w:uiPriority w:val="99"/>
    <w:rsid w:val="0041729E"/>
    <w:rPr>
      <w:b/>
      <w:bCs/>
    </w:rPr>
  </w:style>
  <w:style w:type="character" w:customStyle="1" w:styleId="headlineflex11">
    <w:name w:val="headlineflex11"/>
    <w:basedOn w:val="Absatz-Standardschriftart"/>
    <w:rsid w:val="00E35C7B"/>
    <w:rPr>
      <w:b/>
      <w:bCs/>
      <w:color w:val="8F2E44"/>
      <w:sz w:val="27"/>
      <w:szCs w:val="27"/>
    </w:rPr>
  </w:style>
  <w:style w:type="paragraph" w:styleId="NurText">
    <w:name w:val="Plain Text"/>
    <w:basedOn w:val="Standard"/>
    <w:link w:val="NurTextZchn"/>
    <w:uiPriority w:val="99"/>
    <w:unhideWhenUsed/>
    <w:rsid w:val="00A642FC"/>
    <w:pPr>
      <w:spacing w:before="0" w:line="240" w:lineRule="auto"/>
    </w:pPr>
    <w:rPr>
      <w:rFonts w:ascii="Calibri" w:eastAsia="Times New Roman" w:hAnsi="Calibri" w:cs="Times New Roman"/>
      <w:sz w:val="22"/>
      <w:szCs w:val="21"/>
      <w:lang w:val="de-AT" w:eastAsia="de-AT"/>
    </w:rPr>
  </w:style>
  <w:style w:type="character" w:customStyle="1" w:styleId="NurTextZchn">
    <w:name w:val="Nur Text Zchn"/>
    <w:basedOn w:val="Absatz-Standardschriftart"/>
    <w:link w:val="NurText"/>
    <w:uiPriority w:val="99"/>
    <w:rsid w:val="00A642FC"/>
    <w:rPr>
      <w:rFonts w:ascii="Calibri" w:eastAsia="Times New Roman" w:hAnsi="Calibri" w:cs="Times New Roman"/>
      <w:sz w:val="22"/>
      <w:szCs w:val="21"/>
      <w:lang w:val="de-AT" w:eastAsia="de-AT"/>
    </w:rPr>
  </w:style>
  <w:style w:type="table" w:customStyle="1" w:styleId="Tabellenraster1">
    <w:name w:val="Tabellenraster1"/>
    <w:basedOn w:val="NormaleTabelle"/>
    <w:next w:val="Tabellenraster"/>
    <w:uiPriority w:val="59"/>
    <w:rsid w:val="003E371E"/>
    <w:rPr>
      <w:sz w:val="18"/>
    </w:rPr>
    <w:tblPr>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85" w:type="dxa"/>
        <w:right w:w="85" w:type="dxa"/>
      </w:tblCellMar>
    </w:tblPr>
    <w:tcPr>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0" w:qFormat="1"/>
    <w:lsdException w:name="heading 5" w:uiPriority="9" w:qFormat="1"/>
    <w:lsdException w:name="heading 6"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Body Text Indent" w:unhideWhenUsed="0"/>
    <w:lsdException w:name="Subtitle" w:semiHidden="0" w:uiPriority="11" w:unhideWhenUsed="0" w:qFormat="1"/>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EF2E04"/>
    <w:pPr>
      <w:spacing w:before="240" w:line="276" w:lineRule="auto"/>
    </w:pPr>
  </w:style>
  <w:style w:type="paragraph" w:styleId="berschrift1">
    <w:name w:val="heading 1"/>
    <w:aliases w:val=" Char1"/>
    <w:basedOn w:val="Standard"/>
    <w:next w:val="Standard"/>
    <w:link w:val="berschrift1Zchn"/>
    <w:uiPriority w:val="9"/>
    <w:qFormat/>
    <w:rsid w:val="005B6E7D"/>
    <w:pPr>
      <w:keepNext/>
      <w:keepLines/>
      <w:numPr>
        <w:numId w:val="1"/>
      </w:numPr>
      <w:spacing w:after="120"/>
      <w:outlineLvl w:val="0"/>
    </w:pPr>
    <w:rPr>
      <w:rFonts w:asciiTheme="majorHAnsi" w:eastAsiaTheme="majorEastAsia" w:hAnsiTheme="majorHAnsi" w:cstheme="majorBidi"/>
      <w:bCs/>
      <w:caps/>
      <w:color w:val="003064" w:themeColor="accent1"/>
      <w:sz w:val="28"/>
      <w:szCs w:val="30"/>
    </w:rPr>
  </w:style>
  <w:style w:type="paragraph" w:styleId="berschrift2">
    <w:name w:val="heading 2"/>
    <w:basedOn w:val="Standard"/>
    <w:next w:val="Standard"/>
    <w:link w:val="berschrift2Zchn"/>
    <w:uiPriority w:val="9"/>
    <w:qFormat/>
    <w:rsid w:val="00235F4D"/>
    <w:pPr>
      <w:keepNext/>
      <w:keepLines/>
      <w:numPr>
        <w:ilvl w:val="1"/>
        <w:numId w:val="1"/>
      </w:numPr>
      <w:spacing w:before="360" w:after="240"/>
      <w:ind w:left="0" w:hanging="851"/>
      <w:outlineLvl w:val="1"/>
    </w:pPr>
    <w:rPr>
      <w:rFonts w:asciiTheme="majorHAnsi" w:eastAsiaTheme="majorEastAsia" w:hAnsiTheme="majorHAnsi" w:cstheme="majorBidi"/>
      <w:bCs/>
      <w:color w:val="003064" w:themeColor="accent1"/>
      <w:sz w:val="24"/>
      <w:szCs w:val="26"/>
    </w:rPr>
  </w:style>
  <w:style w:type="paragraph" w:styleId="berschrift3">
    <w:name w:val="heading 3"/>
    <w:basedOn w:val="Standard"/>
    <w:next w:val="Standard"/>
    <w:link w:val="berschrift3Zchn"/>
    <w:uiPriority w:val="9"/>
    <w:unhideWhenUsed/>
    <w:qFormat/>
    <w:rsid w:val="00235F4D"/>
    <w:pPr>
      <w:keepNext/>
      <w:keepLines/>
      <w:numPr>
        <w:ilvl w:val="2"/>
        <w:numId w:val="1"/>
      </w:numPr>
      <w:tabs>
        <w:tab w:val="left" w:pos="0"/>
      </w:tabs>
      <w:spacing w:after="120"/>
      <w:ind w:left="0" w:hanging="851"/>
      <w:outlineLvl w:val="2"/>
    </w:pPr>
    <w:rPr>
      <w:rFonts w:asciiTheme="majorHAnsi" w:eastAsiaTheme="majorEastAsia" w:hAnsiTheme="majorHAnsi" w:cstheme="majorBidi"/>
      <w:bCs/>
      <w:color w:val="003064" w:themeColor="accent1"/>
      <w:sz w:val="22"/>
    </w:rPr>
  </w:style>
  <w:style w:type="paragraph" w:styleId="berschrift4">
    <w:name w:val="heading 4"/>
    <w:basedOn w:val="Standard"/>
    <w:next w:val="Standard"/>
    <w:link w:val="berschrift4Zchn"/>
    <w:unhideWhenUsed/>
    <w:qFormat/>
    <w:rsid w:val="00235F4D"/>
    <w:pPr>
      <w:keepNext/>
      <w:keepLines/>
      <w:numPr>
        <w:ilvl w:val="3"/>
        <w:numId w:val="1"/>
      </w:numPr>
      <w:tabs>
        <w:tab w:val="left" w:pos="0"/>
      </w:tabs>
      <w:spacing w:before="200"/>
      <w:ind w:left="0" w:hanging="851"/>
      <w:outlineLvl w:val="3"/>
    </w:pPr>
    <w:rPr>
      <w:rFonts w:asciiTheme="majorHAnsi" w:eastAsiaTheme="majorEastAsia" w:hAnsiTheme="majorHAnsi" w:cstheme="majorBidi"/>
      <w:bCs/>
      <w:iCs/>
      <w:color w:val="003064" w:themeColor="accent1"/>
    </w:rPr>
  </w:style>
  <w:style w:type="paragraph" w:styleId="berschrift5">
    <w:name w:val="heading 5"/>
    <w:basedOn w:val="Standard"/>
    <w:next w:val="Standard"/>
    <w:link w:val="berschrift5Zchn"/>
    <w:uiPriority w:val="9"/>
    <w:unhideWhenUsed/>
    <w:qFormat/>
    <w:rsid w:val="004D559D"/>
    <w:pPr>
      <w:keepNext/>
      <w:keepLines/>
      <w:spacing w:before="200"/>
      <w:outlineLvl w:val="4"/>
    </w:pPr>
    <w:rPr>
      <w:rFonts w:asciiTheme="majorHAnsi" w:eastAsiaTheme="majorEastAsia" w:hAnsiTheme="majorHAnsi" w:cstheme="majorBidi"/>
      <w:color w:val="003064" w:themeColor="accent1"/>
    </w:rPr>
  </w:style>
  <w:style w:type="paragraph" w:styleId="berschrift6">
    <w:name w:val="heading 6"/>
    <w:basedOn w:val="Standard"/>
    <w:next w:val="Standard"/>
    <w:link w:val="berschrift6Zchn"/>
    <w:uiPriority w:val="99"/>
    <w:qFormat/>
    <w:rsid w:val="00290EBB"/>
    <w:pPr>
      <w:keepNext/>
      <w:keepLines/>
      <w:spacing w:before="200"/>
      <w:outlineLvl w:val="5"/>
    </w:pPr>
    <w:rPr>
      <w:rFonts w:asciiTheme="majorHAnsi" w:eastAsiaTheme="majorEastAsia" w:hAnsiTheme="majorHAnsi" w:cstheme="majorBidi"/>
      <w:iCs/>
      <w:color w:val="003064" w:themeColor="accent1"/>
    </w:rPr>
  </w:style>
  <w:style w:type="paragraph" w:styleId="berschrift7">
    <w:name w:val="heading 7"/>
    <w:basedOn w:val="Standard"/>
    <w:next w:val="Standard"/>
    <w:link w:val="berschrift7Zchn"/>
    <w:uiPriority w:val="9"/>
    <w:semiHidden/>
    <w:rsid w:val="00290EBB"/>
    <w:pPr>
      <w:keepNext/>
      <w:keepLines/>
      <w:spacing w:before="200"/>
      <w:outlineLvl w:val="6"/>
    </w:pPr>
    <w:rPr>
      <w:rFonts w:asciiTheme="majorHAnsi" w:eastAsiaTheme="majorEastAsia" w:hAnsiTheme="majorHAnsi" w:cstheme="majorBidi"/>
      <w:iCs/>
      <w:color w:val="003064" w:themeColor="accent1"/>
    </w:rPr>
  </w:style>
  <w:style w:type="paragraph" w:styleId="berschrift8">
    <w:name w:val="heading 8"/>
    <w:basedOn w:val="Standard"/>
    <w:next w:val="Standard"/>
    <w:link w:val="berschrift8Zchn"/>
    <w:uiPriority w:val="9"/>
    <w:semiHidden/>
    <w:rsid w:val="00290EBB"/>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rsid w:val="00290EBB"/>
    <w:pPr>
      <w:keepNext/>
      <w:keepLines/>
      <w:spacing w:before="200"/>
      <w:outlineLvl w:val="8"/>
    </w:pPr>
    <w:rPr>
      <w:rFonts w:asciiTheme="majorHAnsi" w:eastAsiaTheme="majorEastAsia" w:hAnsiTheme="majorHAnsi" w:cstheme="majorBid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 Char1 Zchn"/>
    <w:basedOn w:val="Absatz-Standardschriftart"/>
    <w:link w:val="berschrift1"/>
    <w:uiPriority w:val="9"/>
    <w:rsid w:val="005B6E7D"/>
    <w:rPr>
      <w:rFonts w:asciiTheme="majorHAnsi" w:eastAsiaTheme="majorEastAsia" w:hAnsiTheme="majorHAnsi" w:cstheme="majorBidi"/>
      <w:bCs/>
      <w:caps/>
      <w:color w:val="003064" w:themeColor="accent1"/>
      <w:sz w:val="28"/>
      <w:szCs w:val="30"/>
    </w:rPr>
  </w:style>
  <w:style w:type="character" w:customStyle="1" w:styleId="berschrift2Zchn">
    <w:name w:val="Überschrift 2 Zchn"/>
    <w:basedOn w:val="Absatz-Standardschriftart"/>
    <w:link w:val="berschrift2"/>
    <w:uiPriority w:val="9"/>
    <w:rsid w:val="00235F4D"/>
    <w:rPr>
      <w:rFonts w:asciiTheme="majorHAnsi" w:eastAsiaTheme="majorEastAsia" w:hAnsiTheme="majorHAnsi" w:cstheme="majorBidi"/>
      <w:bCs/>
      <w:color w:val="003064" w:themeColor="accent1"/>
      <w:sz w:val="24"/>
      <w:szCs w:val="26"/>
    </w:rPr>
  </w:style>
  <w:style w:type="character" w:customStyle="1" w:styleId="berschrift3Zchn">
    <w:name w:val="Überschrift 3 Zchn"/>
    <w:basedOn w:val="Absatz-Standardschriftart"/>
    <w:link w:val="berschrift3"/>
    <w:uiPriority w:val="9"/>
    <w:rsid w:val="00235F4D"/>
    <w:rPr>
      <w:rFonts w:asciiTheme="majorHAnsi" w:eastAsiaTheme="majorEastAsia" w:hAnsiTheme="majorHAnsi" w:cstheme="majorBidi"/>
      <w:bCs/>
      <w:color w:val="003064" w:themeColor="accent1"/>
      <w:sz w:val="22"/>
    </w:rPr>
  </w:style>
  <w:style w:type="character" w:customStyle="1" w:styleId="berschrift4Zchn">
    <w:name w:val="Überschrift 4 Zchn"/>
    <w:basedOn w:val="Absatz-Standardschriftart"/>
    <w:link w:val="berschrift4"/>
    <w:uiPriority w:val="9"/>
    <w:rsid w:val="00235F4D"/>
    <w:rPr>
      <w:rFonts w:asciiTheme="majorHAnsi" w:eastAsiaTheme="majorEastAsia" w:hAnsiTheme="majorHAnsi" w:cstheme="majorBidi"/>
      <w:bCs/>
      <w:iCs/>
      <w:color w:val="003064" w:themeColor="accent1"/>
    </w:rPr>
  </w:style>
  <w:style w:type="character" w:customStyle="1" w:styleId="berschrift5Zchn">
    <w:name w:val="Überschrift 5 Zchn"/>
    <w:basedOn w:val="Absatz-Standardschriftart"/>
    <w:link w:val="berschrift5"/>
    <w:uiPriority w:val="9"/>
    <w:rsid w:val="004D559D"/>
    <w:rPr>
      <w:rFonts w:asciiTheme="majorHAnsi" w:eastAsiaTheme="majorEastAsia" w:hAnsiTheme="majorHAnsi" w:cstheme="majorBidi"/>
      <w:color w:val="003064" w:themeColor="accent1"/>
    </w:rPr>
  </w:style>
  <w:style w:type="character" w:customStyle="1" w:styleId="berschrift6Zchn">
    <w:name w:val="Überschrift 6 Zchn"/>
    <w:basedOn w:val="Absatz-Standardschriftart"/>
    <w:link w:val="berschrift6"/>
    <w:uiPriority w:val="99"/>
    <w:rsid w:val="00A32C15"/>
    <w:rPr>
      <w:rFonts w:asciiTheme="majorHAnsi" w:eastAsiaTheme="majorEastAsia" w:hAnsiTheme="majorHAnsi" w:cstheme="majorBidi"/>
      <w:iCs/>
      <w:color w:val="003064" w:themeColor="accent1"/>
    </w:rPr>
  </w:style>
  <w:style w:type="character" w:customStyle="1" w:styleId="berschrift7Zchn">
    <w:name w:val="Überschrift 7 Zchn"/>
    <w:basedOn w:val="Absatz-Standardschriftart"/>
    <w:link w:val="berschrift7"/>
    <w:uiPriority w:val="9"/>
    <w:semiHidden/>
    <w:rsid w:val="00A32C15"/>
    <w:rPr>
      <w:rFonts w:asciiTheme="majorHAnsi" w:eastAsiaTheme="majorEastAsia" w:hAnsiTheme="majorHAnsi" w:cstheme="majorBidi"/>
      <w:iCs/>
      <w:color w:val="003064" w:themeColor="accent1"/>
    </w:rPr>
  </w:style>
  <w:style w:type="character" w:customStyle="1" w:styleId="berschrift8Zchn">
    <w:name w:val="Überschrift 8 Zchn"/>
    <w:basedOn w:val="Absatz-Standardschriftart"/>
    <w:link w:val="berschrift8"/>
    <w:uiPriority w:val="9"/>
    <w:semiHidden/>
    <w:rsid w:val="00A32C1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A32C15"/>
    <w:rPr>
      <w:rFonts w:asciiTheme="majorHAnsi" w:eastAsiaTheme="majorEastAsia" w:hAnsiTheme="majorHAnsi" w:cstheme="majorBidi"/>
      <w:iCs/>
      <w:color w:val="404040" w:themeColor="text1" w:themeTint="BF"/>
    </w:rPr>
  </w:style>
  <w:style w:type="paragraph" w:styleId="Titel">
    <w:name w:val="Title"/>
    <w:basedOn w:val="Standard"/>
    <w:next w:val="Standard"/>
    <w:link w:val="TitelZchn"/>
    <w:uiPriority w:val="10"/>
    <w:qFormat/>
    <w:rsid w:val="00276A1D"/>
    <w:pPr>
      <w:spacing w:line="240" w:lineRule="auto"/>
      <w:contextualSpacing/>
    </w:pPr>
    <w:rPr>
      <w:rFonts w:asciiTheme="majorHAnsi" w:eastAsiaTheme="majorEastAsia" w:hAnsiTheme="majorHAnsi" w:cstheme="majorBidi"/>
      <w:caps/>
      <w:color w:val="003064" w:themeColor="accent1"/>
      <w:spacing w:val="8"/>
      <w:kern w:val="28"/>
      <w:sz w:val="60"/>
      <w:szCs w:val="60"/>
    </w:rPr>
  </w:style>
  <w:style w:type="character" w:customStyle="1" w:styleId="TitelZchn">
    <w:name w:val="Titel Zchn"/>
    <w:basedOn w:val="Absatz-Standardschriftart"/>
    <w:link w:val="Titel"/>
    <w:uiPriority w:val="10"/>
    <w:rsid w:val="00276A1D"/>
    <w:rPr>
      <w:rFonts w:asciiTheme="majorHAnsi" w:eastAsiaTheme="majorEastAsia" w:hAnsiTheme="majorHAnsi" w:cstheme="majorBidi"/>
      <w:caps/>
      <w:color w:val="003064" w:themeColor="accent1"/>
      <w:spacing w:val="8"/>
      <w:kern w:val="28"/>
      <w:sz w:val="60"/>
      <w:szCs w:val="60"/>
    </w:rPr>
  </w:style>
  <w:style w:type="paragraph" w:styleId="Dokumentstruktur">
    <w:name w:val="Document Map"/>
    <w:basedOn w:val="Standard"/>
    <w:link w:val="DokumentstrukturZchn"/>
    <w:uiPriority w:val="99"/>
    <w:semiHidden/>
    <w:unhideWhenUsed/>
    <w:rsid w:val="000E45C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E45CD"/>
    <w:rPr>
      <w:rFonts w:ascii="Tahoma" w:hAnsi="Tahoma" w:cs="Tahoma"/>
      <w:sz w:val="16"/>
      <w:szCs w:val="16"/>
      <w:lang w:eastAsia="de-DE"/>
    </w:rPr>
  </w:style>
  <w:style w:type="paragraph" w:styleId="Sprechblasentext">
    <w:name w:val="Balloon Text"/>
    <w:basedOn w:val="Standard"/>
    <w:link w:val="SprechblasentextZchn"/>
    <w:uiPriority w:val="99"/>
    <w:semiHidden/>
    <w:unhideWhenUsed/>
    <w:rsid w:val="006A1E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E9B"/>
    <w:rPr>
      <w:rFonts w:ascii="Tahoma" w:hAnsi="Tahoma" w:cs="Tahoma"/>
      <w:sz w:val="16"/>
      <w:szCs w:val="16"/>
      <w:lang w:eastAsia="de-DE"/>
    </w:rPr>
  </w:style>
  <w:style w:type="table" w:styleId="Tabellenraster">
    <w:name w:val="Table Grid"/>
    <w:basedOn w:val="NormaleTabelle"/>
    <w:uiPriority w:val="59"/>
    <w:rsid w:val="0027489F"/>
    <w:rPr>
      <w:sz w:val="18"/>
    </w:rPr>
    <w:tblPr>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85" w:type="dxa"/>
        <w:right w:w="85" w:type="dxa"/>
      </w:tblCellMar>
    </w:tblPr>
    <w:tcPr>
      <w:vAlign w:val="center"/>
    </w:tcPr>
  </w:style>
  <w:style w:type="table" w:customStyle="1" w:styleId="FHWblau">
    <w:name w:val="FHW blau"/>
    <w:basedOn w:val="HelleSchattierung-Akzent11"/>
    <w:uiPriority w:val="99"/>
    <w:rsid w:val="0027489F"/>
    <w:rPr>
      <w:color w:val="000000" w:themeColor="text1"/>
      <w:sz w:val="18"/>
      <w:lang w:val="de-AT" w:eastAsia="de-AT"/>
    </w:rPr>
    <w:tblPr>
      <w:tblInd w:w="113" w:type="dxa"/>
      <w:tblCellMar>
        <w:left w:w="85" w:type="dxa"/>
        <w:right w:w="85" w:type="dxa"/>
      </w:tblCellMar>
    </w:tblPr>
    <w:tblStylePr w:type="firstRow">
      <w:pPr>
        <w:spacing w:before="0" w:after="0" w:line="240" w:lineRule="auto"/>
      </w:pPr>
      <w:rPr>
        <w:b/>
        <w:bCs/>
        <w:sz w:val="18"/>
      </w:rPr>
      <w:tblPr/>
      <w:tcPr>
        <w:tcBorders>
          <w:top w:val="single" w:sz="8" w:space="0" w:color="003064" w:themeColor="accent1"/>
          <w:left w:val="nil"/>
          <w:bottom w:val="single" w:sz="8" w:space="0" w:color="003064" w:themeColor="accent1"/>
          <w:right w:val="nil"/>
          <w:insideH w:val="nil"/>
          <w:insideV w:val="nil"/>
        </w:tcBorders>
      </w:tcPr>
    </w:tblStylePr>
    <w:tblStylePr w:type="lastRow">
      <w:pPr>
        <w:spacing w:before="0" w:after="0" w:line="240" w:lineRule="auto"/>
      </w:pPr>
      <w:rPr>
        <w:b/>
        <w:bCs/>
      </w:rPr>
      <w:tblPr/>
      <w:tcPr>
        <w:tcBorders>
          <w:top w:val="single" w:sz="8" w:space="0" w:color="003064" w:themeColor="accent1"/>
          <w:left w:val="nil"/>
          <w:bottom w:val="single" w:sz="8" w:space="0" w:color="0030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FF" w:themeFill="accent1" w:themeFillTint="1A"/>
      </w:tcPr>
    </w:tblStylePr>
    <w:tblStylePr w:type="band1Horz">
      <w:tblPr/>
      <w:tcPr>
        <w:tcBorders>
          <w:left w:val="nil"/>
          <w:right w:val="nil"/>
          <w:insideH w:val="nil"/>
          <w:insideV w:val="nil"/>
        </w:tcBorders>
        <w:shd w:val="clear" w:color="auto" w:fill="D5E9FF" w:themeFill="accent1" w:themeFillTint="1A"/>
      </w:tcPr>
    </w:tblStylePr>
  </w:style>
  <w:style w:type="table" w:customStyle="1" w:styleId="HelleSchattierung-Akzent11">
    <w:name w:val="Helle Schattierung - Akzent 11"/>
    <w:basedOn w:val="NormaleTabelle"/>
    <w:uiPriority w:val="60"/>
    <w:rsid w:val="008D5A3C"/>
    <w:rPr>
      <w:color w:val="00234A" w:themeColor="accent1" w:themeShade="BF"/>
    </w:rPr>
    <w:tblPr>
      <w:tblStyleRowBandSize w:val="1"/>
      <w:tblStyleColBandSize w:val="1"/>
      <w:tblBorders>
        <w:top w:val="single" w:sz="8" w:space="0" w:color="003064" w:themeColor="accent1"/>
        <w:bottom w:val="single" w:sz="8" w:space="0" w:color="003064" w:themeColor="accent1"/>
      </w:tblBorders>
    </w:tblPr>
    <w:tblStylePr w:type="firstRow">
      <w:pPr>
        <w:spacing w:before="0" w:after="0" w:line="240" w:lineRule="auto"/>
      </w:pPr>
      <w:rPr>
        <w:b/>
        <w:bCs/>
      </w:rPr>
      <w:tblPr/>
      <w:tcPr>
        <w:tcBorders>
          <w:top w:val="single" w:sz="8" w:space="0" w:color="003064" w:themeColor="accent1"/>
          <w:left w:val="nil"/>
          <w:bottom w:val="single" w:sz="8" w:space="0" w:color="003064" w:themeColor="accent1"/>
          <w:right w:val="nil"/>
          <w:insideH w:val="nil"/>
          <w:insideV w:val="nil"/>
        </w:tcBorders>
      </w:tcPr>
    </w:tblStylePr>
    <w:tblStylePr w:type="lastRow">
      <w:pPr>
        <w:spacing w:before="0" w:after="0" w:line="240" w:lineRule="auto"/>
      </w:pPr>
      <w:rPr>
        <w:b/>
        <w:bCs/>
      </w:rPr>
      <w:tblPr/>
      <w:tcPr>
        <w:tcBorders>
          <w:top w:val="single" w:sz="8" w:space="0" w:color="003064" w:themeColor="accent1"/>
          <w:left w:val="nil"/>
          <w:bottom w:val="single" w:sz="8" w:space="0" w:color="0030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AFF" w:themeFill="accent1" w:themeFillTint="3F"/>
      </w:tcPr>
    </w:tblStylePr>
    <w:tblStylePr w:type="band1Horz">
      <w:tblPr/>
      <w:tcPr>
        <w:tcBorders>
          <w:left w:val="nil"/>
          <w:right w:val="nil"/>
          <w:insideH w:val="nil"/>
          <w:insideV w:val="nil"/>
        </w:tcBorders>
        <w:shd w:val="clear" w:color="auto" w:fill="99CAFF" w:themeFill="accent1" w:themeFillTint="3F"/>
      </w:tcPr>
    </w:tblStylePr>
  </w:style>
  <w:style w:type="table" w:customStyle="1" w:styleId="FHWgrau">
    <w:name w:val="FHW grau"/>
    <w:basedOn w:val="HelleSchattierung-Akzent2"/>
    <w:uiPriority w:val="99"/>
    <w:rsid w:val="0027489F"/>
    <w:rPr>
      <w:color w:val="000000" w:themeColor="text1"/>
      <w:sz w:val="18"/>
      <w:lang w:val="de-AT" w:eastAsia="de-AT"/>
    </w:rPr>
    <w:tblPr>
      <w:tblInd w:w="113" w:type="dxa"/>
      <w:tblBorders>
        <w:top w:val="single" w:sz="4" w:space="0" w:color="000000" w:themeColor="text1"/>
        <w:bottom w:val="single" w:sz="4" w:space="0" w:color="000000" w:themeColor="text1"/>
      </w:tblBorders>
      <w:tblCellMar>
        <w:left w:w="85" w:type="dxa"/>
        <w:right w:w="85" w:type="dxa"/>
      </w:tblCellMar>
    </w:tblPr>
    <w:tcPr>
      <w:vAlign w:val="center"/>
    </w:tcPr>
    <w:tblStylePr w:type="firstRow">
      <w:pPr>
        <w:spacing w:before="0" w:after="0" w:line="240" w:lineRule="auto"/>
      </w:pPr>
      <w:rPr>
        <w:b/>
        <w:bCs/>
      </w:rPr>
      <w:tblPr/>
      <w:tcPr>
        <w:tcBorders>
          <w:top w:val="single" w:sz="2" w:space="0" w:color="000000" w:themeColor="text1"/>
          <w:left w:val="nil"/>
          <w:bottom w:val="single" w:sz="2" w:space="0" w:color="000000" w:themeColor="text1"/>
          <w:right w:val="nil"/>
          <w:insideH w:val="nil"/>
          <w:insideV w:val="nil"/>
        </w:tcBorders>
      </w:tcPr>
    </w:tblStylePr>
    <w:tblStylePr w:type="lastRow">
      <w:pPr>
        <w:spacing w:before="0" w:after="0" w:line="240" w:lineRule="auto"/>
      </w:pPr>
      <w:rPr>
        <w:b/>
        <w:bCs/>
      </w:rPr>
      <w:tblPr/>
      <w:tcPr>
        <w:tcBorders>
          <w:top w:val="single" w:sz="2" w:space="0" w:color="000000" w:themeColor="text1"/>
          <w:left w:val="nil"/>
          <w:bottom w:val="single" w:sz="2"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2" w:themeFillTint="3F"/>
      </w:tcPr>
    </w:tblStylePr>
    <w:tblStylePr w:type="band1Horz">
      <w:tblPr/>
      <w:tcPr>
        <w:tcBorders>
          <w:left w:val="nil"/>
          <w:right w:val="nil"/>
          <w:insideH w:val="nil"/>
          <w:insideV w:val="nil"/>
        </w:tcBorders>
        <w:shd w:val="clear" w:color="auto" w:fill="D8D8D9" w:themeFill="accent2" w:themeFillTint="3F"/>
      </w:tcPr>
    </w:tblStylePr>
  </w:style>
  <w:style w:type="table" w:styleId="HelleSchattierung-Akzent2">
    <w:name w:val="Light Shading Accent 2"/>
    <w:basedOn w:val="NormaleTabelle"/>
    <w:uiPriority w:val="60"/>
    <w:rsid w:val="008B217B"/>
    <w:rPr>
      <w:color w:val="4B4B4D" w:themeColor="accent2" w:themeShade="BF"/>
    </w:rPr>
    <w:tblPr>
      <w:tblStyleRowBandSize w:val="1"/>
      <w:tblStyleColBandSize w:val="1"/>
      <w:tblBorders>
        <w:top w:val="single" w:sz="8" w:space="0" w:color="646567" w:themeColor="accent2"/>
        <w:bottom w:val="single" w:sz="8" w:space="0" w:color="646567" w:themeColor="accent2"/>
      </w:tblBorders>
    </w:tblPr>
    <w:tblStylePr w:type="firstRow">
      <w:pPr>
        <w:spacing w:before="0" w:after="0" w:line="240" w:lineRule="auto"/>
      </w:pPr>
      <w:rPr>
        <w:b/>
        <w:bCs/>
      </w:rPr>
      <w:tblPr/>
      <w:tcPr>
        <w:tcBorders>
          <w:top w:val="single" w:sz="8" w:space="0" w:color="646567" w:themeColor="accent2"/>
          <w:left w:val="nil"/>
          <w:bottom w:val="single" w:sz="8" w:space="0" w:color="646567" w:themeColor="accent2"/>
          <w:right w:val="nil"/>
          <w:insideH w:val="nil"/>
          <w:insideV w:val="nil"/>
        </w:tcBorders>
      </w:tcPr>
    </w:tblStylePr>
    <w:tblStylePr w:type="lastRow">
      <w:pPr>
        <w:spacing w:before="0" w:after="0" w:line="240" w:lineRule="auto"/>
      </w:pPr>
      <w:rPr>
        <w:b/>
        <w:bCs/>
      </w:rPr>
      <w:tblPr/>
      <w:tcPr>
        <w:tcBorders>
          <w:top w:val="single" w:sz="8" w:space="0" w:color="646567" w:themeColor="accent2"/>
          <w:left w:val="nil"/>
          <w:bottom w:val="single" w:sz="8" w:space="0" w:color="64656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2" w:themeFillTint="3F"/>
      </w:tcPr>
    </w:tblStylePr>
    <w:tblStylePr w:type="band1Horz">
      <w:tblPr/>
      <w:tcPr>
        <w:tcBorders>
          <w:left w:val="nil"/>
          <w:right w:val="nil"/>
          <w:insideH w:val="nil"/>
          <w:insideV w:val="nil"/>
        </w:tcBorders>
        <w:shd w:val="clear" w:color="auto" w:fill="D8D8D9" w:themeFill="accent2" w:themeFillTint="3F"/>
      </w:tcPr>
    </w:tblStylePr>
  </w:style>
  <w:style w:type="paragraph" w:styleId="Kopfzeile">
    <w:name w:val="header"/>
    <w:basedOn w:val="Fuzeile"/>
    <w:link w:val="KopfzeileZchn"/>
    <w:uiPriority w:val="99"/>
    <w:unhideWhenUsed/>
    <w:rsid w:val="002B72C8"/>
    <w:pPr>
      <w:tabs>
        <w:tab w:val="clear" w:pos="4536"/>
        <w:tab w:val="clear" w:pos="9072"/>
        <w:tab w:val="right" w:pos="8505"/>
      </w:tabs>
      <w:spacing w:line="240" w:lineRule="auto"/>
      <w:jc w:val="left"/>
    </w:pPr>
    <w:rPr>
      <w:spacing w:val="20"/>
    </w:rPr>
  </w:style>
  <w:style w:type="paragraph" w:styleId="Fuzeile">
    <w:name w:val="footer"/>
    <w:basedOn w:val="Standard"/>
    <w:link w:val="FuzeileZchn"/>
    <w:uiPriority w:val="99"/>
    <w:unhideWhenUsed/>
    <w:rsid w:val="002B72C8"/>
    <w:pPr>
      <w:tabs>
        <w:tab w:val="center" w:pos="4536"/>
        <w:tab w:val="right" w:pos="9072"/>
      </w:tabs>
      <w:spacing w:before="0"/>
      <w:jc w:val="right"/>
    </w:pPr>
    <w:rPr>
      <w:caps/>
      <w:color w:val="646567"/>
      <w:spacing w:val="10"/>
      <w:sz w:val="13"/>
      <w:szCs w:val="13"/>
      <w:lang w:val="de-AT"/>
    </w:rPr>
  </w:style>
  <w:style w:type="character" w:customStyle="1" w:styleId="FuzeileZchn">
    <w:name w:val="Fußzeile Zchn"/>
    <w:basedOn w:val="Absatz-Standardschriftart"/>
    <w:link w:val="Fuzeile"/>
    <w:uiPriority w:val="99"/>
    <w:rsid w:val="00CF4E1B"/>
    <w:rPr>
      <w:caps/>
      <w:color w:val="646567"/>
      <w:spacing w:val="10"/>
      <w:sz w:val="13"/>
      <w:szCs w:val="13"/>
      <w:lang w:val="de-AT"/>
    </w:rPr>
  </w:style>
  <w:style w:type="character" w:customStyle="1" w:styleId="KopfzeileZchn">
    <w:name w:val="Kopfzeile Zchn"/>
    <w:basedOn w:val="Absatz-Standardschriftart"/>
    <w:link w:val="Kopfzeile"/>
    <w:uiPriority w:val="99"/>
    <w:rsid w:val="00CF4E1B"/>
    <w:rPr>
      <w:caps/>
      <w:color w:val="646567"/>
      <w:spacing w:val="20"/>
      <w:sz w:val="13"/>
      <w:szCs w:val="13"/>
      <w:lang w:val="de-AT"/>
    </w:rPr>
  </w:style>
  <w:style w:type="character" w:styleId="Platzhaltertext">
    <w:name w:val="Placeholder Text"/>
    <w:basedOn w:val="Absatz-Standardschriftart"/>
    <w:uiPriority w:val="99"/>
    <w:semiHidden/>
    <w:rsid w:val="008E5C0A"/>
    <w:rPr>
      <w:color w:val="808080"/>
    </w:rPr>
  </w:style>
  <w:style w:type="paragraph" w:styleId="Verzeichnis1">
    <w:name w:val="toc 1"/>
    <w:basedOn w:val="Standard"/>
    <w:next w:val="Standard"/>
    <w:uiPriority w:val="39"/>
    <w:rsid w:val="00290EBB"/>
    <w:pPr>
      <w:tabs>
        <w:tab w:val="left" w:pos="851"/>
        <w:tab w:val="right" w:leader="dot" w:pos="8505"/>
      </w:tabs>
      <w:spacing w:after="120"/>
      <w:ind w:left="851" w:hanging="851"/>
    </w:pPr>
    <w:rPr>
      <w:rFonts w:asciiTheme="majorHAnsi" w:eastAsiaTheme="minorEastAsia" w:hAnsiTheme="majorHAnsi"/>
      <w:noProof/>
      <w:color w:val="003064" w:themeColor="accent1"/>
      <w:lang w:val="de-AT" w:eastAsia="de-AT"/>
    </w:rPr>
  </w:style>
  <w:style w:type="paragraph" w:styleId="Verzeichnis2">
    <w:name w:val="toc 2"/>
    <w:basedOn w:val="Standard"/>
    <w:next w:val="Standard"/>
    <w:uiPriority w:val="39"/>
    <w:rsid w:val="00290EBB"/>
    <w:pPr>
      <w:tabs>
        <w:tab w:val="left" w:pos="851"/>
        <w:tab w:val="right" w:leader="dot" w:pos="8505"/>
      </w:tabs>
      <w:spacing w:before="0"/>
      <w:ind w:left="851" w:hanging="851"/>
    </w:pPr>
    <w:rPr>
      <w:rFonts w:asciiTheme="majorHAnsi" w:hAnsiTheme="majorHAnsi"/>
      <w:noProof/>
      <w:color w:val="003064" w:themeColor="accent1"/>
    </w:rPr>
  </w:style>
  <w:style w:type="paragraph" w:styleId="Verzeichnis3">
    <w:name w:val="toc 3"/>
    <w:basedOn w:val="Standard"/>
    <w:next w:val="Standard"/>
    <w:uiPriority w:val="39"/>
    <w:rsid w:val="00290EBB"/>
    <w:pPr>
      <w:tabs>
        <w:tab w:val="left" w:pos="851"/>
        <w:tab w:val="right" w:leader="dot" w:pos="8505"/>
      </w:tabs>
      <w:spacing w:before="0"/>
      <w:ind w:left="851" w:hanging="851"/>
    </w:pPr>
    <w:rPr>
      <w:rFonts w:asciiTheme="majorHAnsi" w:hAnsiTheme="majorHAnsi"/>
      <w:noProof/>
      <w:color w:val="003064" w:themeColor="accent1"/>
    </w:rPr>
  </w:style>
  <w:style w:type="character" w:styleId="Hyperlink">
    <w:name w:val="Hyperlink"/>
    <w:basedOn w:val="Absatz-Standardschriftart"/>
    <w:uiPriority w:val="99"/>
    <w:rsid w:val="00820E29"/>
    <w:rPr>
      <w:color w:val="003F7D" w:themeColor="hyperlink"/>
      <w:u w:val="single"/>
    </w:rPr>
  </w:style>
  <w:style w:type="paragraph" w:styleId="Beschriftung">
    <w:name w:val="caption"/>
    <w:basedOn w:val="Standard"/>
    <w:next w:val="Standard"/>
    <w:uiPriority w:val="35"/>
    <w:qFormat/>
    <w:rsid w:val="00C733A7"/>
    <w:pPr>
      <w:spacing w:after="480" w:line="240" w:lineRule="auto"/>
    </w:pPr>
    <w:rPr>
      <w:bCs/>
      <w:caps/>
      <w:sz w:val="16"/>
      <w:szCs w:val="17"/>
    </w:rPr>
  </w:style>
  <w:style w:type="paragraph" w:styleId="Untertitel">
    <w:name w:val="Subtitle"/>
    <w:basedOn w:val="Standard"/>
    <w:next w:val="Standard"/>
    <w:link w:val="UntertitelZchn"/>
    <w:uiPriority w:val="11"/>
    <w:qFormat/>
    <w:rsid w:val="00276A1D"/>
    <w:pPr>
      <w:spacing w:before="120" w:line="240" w:lineRule="auto"/>
    </w:pPr>
    <w:rPr>
      <w:color w:val="003064" w:themeColor="accent1"/>
      <w:sz w:val="28"/>
      <w:szCs w:val="26"/>
    </w:rPr>
  </w:style>
  <w:style w:type="character" w:customStyle="1" w:styleId="UntertitelZchn">
    <w:name w:val="Untertitel Zchn"/>
    <w:basedOn w:val="Absatz-Standardschriftart"/>
    <w:link w:val="Untertitel"/>
    <w:uiPriority w:val="11"/>
    <w:rsid w:val="00276A1D"/>
    <w:rPr>
      <w:color w:val="003064" w:themeColor="accent1"/>
      <w:sz w:val="28"/>
      <w:szCs w:val="26"/>
    </w:rPr>
  </w:style>
  <w:style w:type="character" w:styleId="IntensiveHervorhebung">
    <w:name w:val="Intense Emphasis"/>
    <w:basedOn w:val="Absatz-Standardschriftart"/>
    <w:uiPriority w:val="21"/>
    <w:qFormat/>
    <w:rsid w:val="00820E29"/>
    <w:rPr>
      <w:b/>
      <w:bCs/>
      <w:i/>
      <w:iCs/>
      <w:color w:val="auto"/>
    </w:rPr>
  </w:style>
  <w:style w:type="paragraph" w:styleId="IntensivesZitat">
    <w:name w:val="Intense Quote"/>
    <w:basedOn w:val="Standard"/>
    <w:next w:val="Standard"/>
    <w:link w:val="IntensivesZitatZchn"/>
    <w:uiPriority w:val="30"/>
    <w:semiHidden/>
    <w:rsid w:val="00820E29"/>
    <w:pPr>
      <w:pBdr>
        <w:bottom w:val="single" w:sz="4" w:space="4" w:color="003064"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A32C15"/>
    <w:rPr>
      <w:b/>
      <w:bCs/>
      <w:i/>
      <w:iCs/>
    </w:rPr>
  </w:style>
  <w:style w:type="character" w:styleId="SchwacherVerweis">
    <w:name w:val="Subtle Reference"/>
    <w:basedOn w:val="Absatz-Standardschriftart"/>
    <w:uiPriority w:val="31"/>
    <w:semiHidden/>
    <w:rsid w:val="00820E29"/>
    <w:rPr>
      <w:smallCaps/>
      <w:color w:val="auto"/>
      <w:u w:val="single"/>
    </w:rPr>
  </w:style>
  <w:style w:type="character" w:styleId="IntensiverVerweis">
    <w:name w:val="Intense Reference"/>
    <w:basedOn w:val="Absatz-Standardschriftart"/>
    <w:uiPriority w:val="32"/>
    <w:semiHidden/>
    <w:rsid w:val="00820E29"/>
    <w:rPr>
      <w:b/>
      <w:bCs/>
      <w:smallCaps/>
      <w:color w:val="auto"/>
      <w:spacing w:val="5"/>
      <w:u w:val="single"/>
    </w:rPr>
  </w:style>
  <w:style w:type="paragraph" w:customStyle="1" w:styleId="Grafik">
    <w:name w:val="Grafik"/>
    <w:basedOn w:val="Standard"/>
    <w:link w:val="GrafikZchn"/>
    <w:uiPriority w:val="35"/>
    <w:qFormat/>
    <w:rsid w:val="00235F4D"/>
    <w:pPr>
      <w:keepNext/>
      <w:spacing w:before="360"/>
    </w:pPr>
    <w:rPr>
      <w:noProof/>
      <w:lang w:val="de-AT" w:eastAsia="de-AT"/>
    </w:rPr>
  </w:style>
  <w:style w:type="character" w:customStyle="1" w:styleId="GrafikZchn">
    <w:name w:val="Grafik Zchn"/>
    <w:basedOn w:val="Absatz-Standardschriftart"/>
    <w:link w:val="Grafik"/>
    <w:uiPriority w:val="35"/>
    <w:rsid w:val="00A32C15"/>
    <w:rPr>
      <w:noProof/>
      <w:lang w:val="de-AT" w:eastAsia="de-AT"/>
    </w:rPr>
  </w:style>
  <w:style w:type="paragraph" w:styleId="Abbildungsverzeichnis">
    <w:name w:val="table of figures"/>
    <w:basedOn w:val="Standard"/>
    <w:next w:val="Standard"/>
    <w:uiPriority w:val="99"/>
    <w:unhideWhenUsed/>
    <w:rsid w:val="00E8699D"/>
    <w:pPr>
      <w:tabs>
        <w:tab w:val="right" w:leader="dot" w:pos="8493"/>
      </w:tabs>
      <w:spacing w:after="120"/>
    </w:pPr>
    <w:rPr>
      <w:rFonts w:asciiTheme="majorHAnsi" w:hAnsiTheme="majorHAnsi"/>
      <w:noProof/>
      <w:color w:val="003064" w:themeColor="accent1"/>
    </w:rPr>
  </w:style>
  <w:style w:type="table" w:customStyle="1" w:styleId="HelleListe1">
    <w:name w:val="Helle Liste1"/>
    <w:basedOn w:val="NormaleTabelle"/>
    <w:uiPriority w:val="61"/>
    <w:rsid w:val="00235F4D"/>
    <w:rPr>
      <w:sz w:val="18"/>
    </w:rPr>
    <w:tblPr>
      <w:tblStyleRowBandSize w:val="1"/>
      <w:tblStyleColBandSize w:val="1"/>
      <w:tblInd w:w="113"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enabsatz">
    <w:name w:val="List Paragraph"/>
    <w:basedOn w:val="Standard"/>
    <w:uiPriority w:val="34"/>
    <w:unhideWhenUsed/>
    <w:qFormat/>
    <w:rsid w:val="006A36AF"/>
    <w:pPr>
      <w:numPr>
        <w:numId w:val="9"/>
      </w:numPr>
      <w:contextualSpacing/>
    </w:pPr>
  </w:style>
  <w:style w:type="paragraph" w:styleId="Inhaltsverzeichnisberschrift">
    <w:name w:val="TOC Heading"/>
    <w:basedOn w:val="berschrift1"/>
    <w:next w:val="Standard"/>
    <w:uiPriority w:val="12"/>
    <w:unhideWhenUsed/>
    <w:qFormat/>
    <w:rsid w:val="00290EBB"/>
    <w:pPr>
      <w:numPr>
        <w:numId w:val="0"/>
      </w:numPr>
      <w:spacing w:before="4280" w:after="640"/>
      <w:outlineLvl w:val="9"/>
    </w:pPr>
  </w:style>
  <w:style w:type="table" w:customStyle="1" w:styleId="MittlereSchattierung2-Akzent11">
    <w:name w:val="Mittlere Schattierung 2 - Akzent 11"/>
    <w:basedOn w:val="NormaleTabelle"/>
    <w:uiPriority w:val="64"/>
    <w:rsid w:val="008D5A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06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064" w:themeFill="accent1"/>
      </w:tcPr>
    </w:tblStylePr>
    <w:tblStylePr w:type="lastCol">
      <w:rPr>
        <w:b/>
        <w:bCs/>
        <w:color w:val="FFFFFF" w:themeColor="background1"/>
      </w:rPr>
      <w:tblPr/>
      <w:tcPr>
        <w:tcBorders>
          <w:left w:val="nil"/>
          <w:right w:val="nil"/>
          <w:insideH w:val="nil"/>
          <w:insideV w:val="nil"/>
        </w:tcBorders>
        <w:shd w:val="clear" w:color="auto" w:fill="00306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Akzent2">
    <w:name w:val="Medium List 1 Accent 2"/>
    <w:basedOn w:val="NormaleTabelle"/>
    <w:uiPriority w:val="65"/>
    <w:rsid w:val="008D5A3C"/>
    <w:rPr>
      <w:color w:val="000000" w:themeColor="text1"/>
    </w:rPr>
    <w:tblPr>
      <w:tblStyleRowBandSize w:val="1"/>
      <w:tblStyleColBandSize w:val="1"/>
      <w:tblBorders>
        <w:top w:val="single" w:sz="8" w:space="0" w:color="646567" w:themeColor="accent2"/>
        <w:bottom w:val="single" w:sz="8" w:space="0" w:color="646567" w:themeColor="accent2"/>
      </w:tblBorders>
    </w:tblPr>
    <w:tblStylePr w:type="firstRow">
      <w:rPr>
        <w:rFonts w:asciiTheme="majorHAnsi" w:eastAsiaTheme="majorEastAsia" w:hAnsiTheme="majorHAnsi" w:cstheme="majorBidi"/>
      </w:rPr>
      <w:tblPr/>
      <w:tcPr>
        <w:tcBorders>
          <w:top w:val="nil"/>
          <w:bottom w:val="single" w:sz="8" w:space="0" w:color="646567" w:themeColor="accent2"/>
        </w:tcBorders>
      </w:tcPr>
    </w:tblStylePr>
    <w:tblStylePr w:type="lastRow">
      <w:rPr>
        <w:b/>
        <w:bCs/>
        <w:color w:val="646567" w:themeColor="text2"/>
      </w:rPr>
      <w:tblPr/>
      <w:tcPr>
        <w:tcBorders>
          <w:top w:val="single" w:sz="8" w:space="0" w:color="646567" w:themeColor="accent2"/>
          <w:bottom w:val="single" w:sz="8" w:space="0" w:color="646567" w:themeColor="accent2"/>
        </w:tcBorders>
      </w:tcPr>
    </w:tblStylePr>
    <w:tblStylePr w:type="firstCol">
      <w:rPr>
        <w:b/>
        <w:bCs/>
      </w:rPr>
    </w:tblStylePr>
    <w:tblStylePr w:type="lastCol">
      <w:rPr>
        <w:b/>
        <w:bCs/>
      </w:rPr>
      <w:tblPr/>
      <w:tcPr>
        <w:tcBorders>
          <w:top w:val="single" w:sz="8" w:space="0" w:color="646567" w:themeColor="accent2"/>
          <w:bottom w:val="single" w:sz="8" w:space="0" w:color="646567" w:themeColor="accent2"/>
        </w:tcBorders>
      </w:tcPr>
    </w:tblStylePr>
    <w:tblStylePr w:type="band1Vert">
      <w:tblPr/>
      <w:tcPr>
        <w:shd w:val="clear" w:color="auto" w:fill="D8D8D9" w:themeFill="accent2" w:themeFillTint="3F"/>
      </w:tcPr>
    </w:tblStylePr>
    <w:tblStylePr w:type="band1Horz">
      <w:tblPr/>
      <w:tcPr>
        <w:shd w:val="clear" w:color="auto" w:fill="D8D8D9" w:themeFill="accent2" w:themeFillTint="3F"/>
      </w:tcPr>
    </w:tblStylePr>
  </w:style>
  <w:style w:type="paragraph" w:styleId="Datum">
    <w:name w:val="Date"/>
    <w:basedOn w:val="Standard"/>
    <w:next w:val="Standard"/>
    <w:link w:val="DatumZchn"/>
    <w:uiPriority w:val="99"/>
    <w:rsid w:val="004C3EA8"/>
    <w:pPr>
      <w:spacing w:before="120"/>
    </w:pPr>
  </w:style>
  <w:style w:type="character" w:customStyle="1" w:styleId="DatumZchn">
    <w:name w:val="Datum Zchn"/>
    <w:basedOn w:val="Absatz-Standardschriftart"/>
    <w:link w:val="Datum"/>
    <w:uiPriority w:val="99"/>
    <w:rsid w:val="00A32C15"/>
  </w:style>
  <w:style w:type="paragraph" w:customStyle="1" w:styleId="Autor">
    <w:name w:val="Autor"/>
    <w:basedOn w:val="Standard"/>
    <w:uiPriority w:val="13"/>
    <w:qFormat/>
    <w:rsid w:val="004C3EA8"/>
    <w:pPr>
      <w:spacing w:before="0"/>
    </w:pPr>
    <w:rPr>
      <w:rFonts w:asciiTheme="majorHAnsi" w:hAnsiTheme="majorHAnsi"/>
      <w:caps/>
    </w:rPr>
  </w:style>
  <w:style w:type="paragraph" w:customStyle="1" w:styleId="Leerzeile">
    <w:name w:val="Leerzeile"/>
    <w:basedOn w:val="Standard"/>
    <w:uiPriority w:val="3"/>
    <w:qFormat/>
    <w:rsid w:val="00235F4D"/>
    <w:pPr>
      <w:spacing w:before="0"/>
    </w:pPr>
  </w:style>
  <w:style w:type="paragraph" w:styleId="Liste">
    <w:name w:val="List"/>
    <w:basedOn w:val="Standard"/>
    <w:uiPriority w:val="99"/>
    <w:unhideWhenUsed/>
    <w:rsid w:val="006A36AF"/>
    <w:pPr>
      <w:ind w:left="283" w:hanging="283"/>
      <w:contextualSpacing/>
    </w:pPr>
  </w:style>
  <w:style w:type="paragraph" w:styleId="Liste2">
    <w:name w:val="List 2"/>
    <w:basedOn w:val="Standard"/>
    <w:uiPriority w:val="99"/>
    <w:unhideWhenUsed/>
    <w:rsid w:val="006A36AF"/>
    <w:pPr>
      <w:ind w:left="566" w:hanging="283"/>
      <w:contextualSpacing/>
    </w:pPr>
  </w:style>
  <w:style w:type="paragraph" w:styleId="Aufzhlungszeichen">
    <w:name w:val="List Bullet"/>
    <w:basedOn w:val="Listenabsatz"/>
    <w:uiPriority w:val="99"/>
    <w:rsid w:val="00C25614"/>
    <w:pPr>
      <w:ind w:left="397"/>
    </w:pPr>
  </w:style>
  <w:style w:type="paragraph" w:styleId="Aufzhlungszeichen3">
    <w:name w:val="List Bullet 3"/>
    <w:basedOn w:val="Listenabsatz"/>
    <w:uiPriority w:val="99"/>
    <w:unhideWhenUsed/>
    <w:rsid w:val="00C25614"/>
    <w:pPr>
      <w:ind w:left="1134"/>
    </w:pPr>
  </w:style>
  <w:style w:type="paragraph" w:styleId="Aufzhlungszeichen2">
    <w:name w:val="List Bullet 2"/>
    <w:basedOn w:val="Listenabsatz"/>
    <w:uiPriority w:val="99"/>
    <w:rsid w:val="00C25614"/>
    <w:pPr>
      <w:ind w:left="737"/>
    </w:pPr>
  </w:style>
  <w:style w:type="paragraph" w:styleId="Aufzhlungszeichen4">
    <w:name w:val="List Bullet 4"/>
    <w:basedOn w:val="Standard"/>
    <w:uiPriority w:val="99"/>
    <w:unhideWhenUsed/>
    <w:rsid w:val="00C25614"/>
    <w:pPr>
      <w:numPr>
        <w:numId w:val="2"/>
      </w:numPr>
      <w:ind w:left="1434" w:hanging="357"/>
      <w:contextualSpacing/>
    </w:pPr>
  </w:style>
  <w:style w:type="paragraph" w:styleId="Listennummer">
    <w:name w:val="List Number"/>
    <w:basedOn w:val="Standard"/>
    <w:uiPriority w:val="99"/>
    <w:rsid w:val="00C25614"/>
    <w:pPr>
      <w:numPr>
        <w:numId w:val="4"/>
      </w:numPr>
      <w:tabs>
        <w:tab w:val="clear" w:pos="360"/>
        <w:tab w:val="num" w:pos="1776"/>
      </w:tabs>
      <w:ind w:left="397" w:hanging="397"/>
      <w:contextualSpacing/>
    </w:pPr>
  </w:style>
  <w:style w:type="paragraph" w:styleId="Listennummer2">
    <w:name w:val="List Number 2"/>
    <w:basedOn w:val="Standard"/>
    <w:uiPriority w:val="99"/>
    <w:rsid w:val="00C25614"/>
    <w:pPr>
      <w:numPr>
        <w:numId w:val="5"/>
      </w:numPr>
      <w:tabs>
        <w:tab w:val="clear" w:pos="643"/>
        <w:tab w:val="num" w:pos="757"/>
      </w:tabs>
      <w:ind w:left="757"/>
      <w:contextualSpacing/>
    </w:pPr>
  </w:style>
  <w:style w:type="paragraph" w:styleId="Listennummer3">
    <w:name w:val="List Number 3"/>
    <w:basedOn w:val="Standard"/>
    <w:uiPriority w:val="99"/>
    <w:unhideWhenUsed/>
    <w:rsid w:val="00C25614"/>
    <w:pPr>
      <w:numPr>
        <w:numId w:val="6"/>
      </w:numPr>
      <w:tabs>
        <w:tab w:val="clear" w:pos="926"/>
        <w:tab w:val="num" w:pos="1117"/>
      </w:tabs>
      <w:ind w:left="1117"/>
      <w:contextualSpacing/>
    </w:pPr>
  </w:style>
  <w:style w:type="paragraph" w:styleId="Aufzhlungszeichen5">
    <w:name w:val="List Bullet 5"/>
    <w:basedOn w:val="Standard"/>
    <w:uiPriority w:val="99"/>
    <w:unhideWhenUsed/>
    <w:rsid w:val="00C25614"/>
    <w:pPr>
      <w:numPr>
        <w:numId w:val="3"/>
      </w:numPr>
      <w:ind w:left="1776"/>
      <w:contextualSpacing/>
    </w:pPr>
  </w:style>
  <w:style w:type="paragraph" w:styleId="Listennummer4">
    <w:name w:val="List Number 4"/>
    <w:basedOn w:val="Standard"/>
    <w:uiPriority w:val="99"/>
    <w:unhideWhenUsed/>
    <w:rsid w:val="00C25614"/>
    <w:pPr>
      <w:numPr>
        <w:numId w:val="7"/>
      </w:numPr>
      <w:tabs>
        <w:tab w:val="clear" w:pos="1209"/>
        <w:tab w:val="num" w:pos="1477"/>
      </w:tabs>
      <w:ind w:left="1477"/>
      <w:contextualSpacing/>
    </w:pPr>
  </w:style>
  <w:style w:type="paragraph" w:styleId="Listennummer5">
    <w:name w:val="List Number 5"/>
    <w:basedOn w:val="Standard"/>
    <w:uiPriority w:val="99"/>
    <w:unhideWhenUsed/>
    <w:rsid w:val="00C25614"/>
    <w:pPr>
      <w:numPr>
        <w:numId w:val="8"/>
      </w:numPr>
      <w:tabs>
        <w:tab w:val="clear" w:pos="1492"/>
        <w:tab w:val="num" w:pos="1837"/>
      </w:tabs>
      <w:ind w:left="1837"/>
      <w:contextualSpacing/>
    </w:pPr>
  </w:style>
  <w:style w:type="paragraph" w:styleId="Verzeichnis4">
    <w:name w:val="toc 4"/>
    <w:basedOn w:val="Standard"/>
    <w:next w:val="Standard"/>
    <w:uiPriority w:val="39"/>
    <w:unhideWhenUsed/>
    <w:rsid w:val="00D02CC5"/>
    <w:pPr>
      <w:tabs>
        <w:tab w:val="left" w:pos="851"/>
        <w:tab w:val="right" w:leader="dot" w:pos="8494"/>
      </w:tabs>
      <w:spacing w:before="0"/>
      <w:ind w:left="851" w:hanging="851"/>
    </w:pPr>
    <w:rPr>
      <w:rFonts w:asciiTheme="majorHAnsi" w:hAnsiTheme="majorHAnsi"/>
      <w:noProof/>
      <w:color w:val="003064" w:themeColor="accent1"/>
    </w:rPr>
  </w:style>
  <w:style w:type="paragraph" w:styleId="Verzeichnis6">
    <w:name w:val="toc 6"/>
    <w:basedOn w:val="Standard"/>
    <w:next w:val="Standard"/>
    <w:uiPriority w:val="39"/>
    <w:semiHidden/>
    <w:rsid w:val="00D02CC5"/>
    <w:pPr>
      <w:spacing w:before="120"/>
      <w:ind w:left="851"/>
    </w:pPr>
    <w:rPr>
      <w:rFonts w:asciiTheme="majorHAnsi" w:hAnsiTheme="majorHAnsi"/>
    </w:rPr>
  </w:style>
  <w:style w:type="paragraph" w:styleId="Verzeichnis7">
    <w:name w:val="toc 7"/>
    <w:basedOn w:val="Standard"/>
    <w:next w:val="Standard"/>
    <w:uiPriority w:val="39"/>
    <w:semiHidden/>
    <w:rsid w:val="00D02CC5"/>
    <w:pPr>
      <w:spacing w:before="120"/>
      <w:ind w:left="851"/>
    </w:pPr>
    <w:rPr>
      <w:rFonts w:asciiTheme="majorHAnsi" w:hAnsiTheme="majorHAnsi"/>
      <w:color w:val="003064" w:themeColor="accent1"/>
    </w:rPr>
  </w:style>
  <w:style w:type="paragraph" w:styleId="Verzeichnis8">
    <w:name w:val="toc 8"/>
    <w:basedOn w:val="Standard"/>
    <w:next w:val="Standard"/>
    <w:uiPriority w:val="39"/>
    <w:semiHidden/>
    <w:rsid w:val="00D02CC5"/>
    <w:pPr>
      <w:spacing w:before="0"/>
      <w:ind w:left="851"/>
    </w:pPr>
    <w:rPr>
      <w:rFonts w:asciiTheme="majorHAnsi" w:hAnsiTheme="majorHAnsi"/>
      <w:color w:val="003064" w:themeColor="accent1"/>
    </w:rPr>
  </w:style>
  <w:style w:type="paragraph" w:styleId="Verzeichnis9">
    <w:name w:val="toc 9"/>
    <w:basedOn w:val="Standard"/>
    <w:next w:val="Standard"/>
    <w:uiPriority w:val="39"/>
    <w:semiHidden/>
    <w:rsid w:val="00D02CC5"/>
    <w:pPr>
      <w:spacing w:before="0"/>
      <w:ind w:left="851"/>
    </w:pPr>
    <w:rPr>
      <w:rFonts w:asciiTheme="majorHAnsi" w:hAnsiTheme="majorHAnsi"/>
      <w:color w:val="003064" w:themeColor="accent1"/>
    </w:rPr>
  </w:style>
  <w:style w:type="paragraph" w:styleId="Gruformel">
    <w:name w:val="Closing"/>
    <w:basedOn w:val="Standard"/>
    <w:link w:val="GruformelZchn"/>
    <w:uiPriority w:val="99"/>
    <w:semiHidden/>
    <w:rsid w:val="004D559D"/>
    <w:pPr>
      <w:spacing w:before="0" w:line="240" w:lineRule="auto"/>
      <w:ind w:left="4252"/>
    </w:pPr>
  </w:style>
  <w:style w:type="character" w:customStyle="1" w:styleId="GruformelZchn">
    <w:name w:val="Grußformel Zchn"/>
    <w:basedOn w:val="Absatz-Standardschriftart"/>
    <w:link w:val="Gruformel"/>
    <w:uiPriority w:val="99"/>
    <w:semiHidden/>
    <w:rsid w:val="00A32C15"/>
  </w:style>
  <w:style w:type="paragraph" w:styleId="Verzeichnis5">
    <w:name w:val="toc 5"/>
    <w:basedOn w:val="Standard"/>
    <w:next w:val="Standard"/>
    <w:uiPriority w:val="39"/>
    <w:semiHidden/>
    <w:unhideWhenUsed/>
    <w:rsid w:val="00854D67"/>
    <w:pPr>
      <w:spacing w:after="100"/>
      <w:ind w:left="800"/>
    </w:pPr>
  </w:style>
  <w:style w:type="paragraph" w:styleId="Funotentext">
    <w:name w:val="footnote text"/>
    <w:basedOn w:val="Standard"/>
    <w:link w:val="FunotentextZchn"/>
    <w:uiPriority w:val="99"/>
    <w:semiHidden/>
    <w:unhideWhenUsed/>
    <w:rsid w:val="00590F47"/>
    <w:pPr>
      <w:spacing w:before="0" w:line="240" w:lineRule="auto"/>
    </w:pPr>
  </w:style>
  <w:style w:type="character" w:customStyle="1" w:styleId="FunotentextZchn">
    <w:name w:val="Fußnotentext Zchn"/>
    <w:basedOn w:val="Absatz-Standardschriftart"/>
    <w:link w:val="Funotentext"/>
    <w:uiPriority w:val="99"/>
    <w:semiHidden/>
    <w:rsid w:val="00590F47"/>
  </w:style>
  <w:style w:type="character" w:styleId="Funotenzeichen">
    <w:name w:val="footnote reference"/>
    <w:basedOn w:val="Absatz-Standardschriftart"/>
    <w:uiPriority w:val="99"/>
    <w:semiHidden/>
    <w:unhideWhenUsed/>
    <w:rsid w:val="00590F47"/>
    <w:rPr>
      <w:vertAlign w:val="superscript"/>
    </w:rPr>
  </w:style>
  <w:style w:type="paragraph" w:styleId="StandardWeb">
    <w:name w:val="Normal (Web)"/>
    <w:basedOn w:val="Standard"/>
    <w:uiPriority w:val="99"/>
    <w:unhideWhenUsed/>
    <w:rsid w:val="005B43EB"/>
    <w:pPr>
      <w:spacing w:before="0" w:after="240"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FA490E"/>
    <w:rPr>
      <w:b/>
      <w:bCs/>
      <w:color w:val="333333"/>
    </w:rPr>
  </w:style>
  <w:style w:type="character" w:styleId="Kommentarzeichen">
    <w:name w:val="annotation reference"/>
    <w:basedOn w:val="Absatz-Standardschriftart"/>
    <w:uiPriority w:val="99"/>
    <w:semiHidden/>
    <w:unhideWhenUsed/>
    <w:rsid w:val="00D85FF6"/>
    <w:rPr>
      <w:sz w:val="16"/>
      <w:szCs w:val="16"/>
    </w:rPr>
  </w:style>
  <w:style w:type="paragraph" w:styleId="Kommentartext">
    <w:name w:val="annotation text"/>
    <w:basedOn w:val="Standard"/>
    <w:link w:val="KommentartextZchn"/>
    <w:uiPriority w:val="99"/>
    <w:semiHidden/>
    <w:unhideWhenUsed/>
    <w:rsid w:val="00D85FF6"/>
    <w:pPr>
      <w:spacing w:line="240" w:lineRule="auto"/>
    </w:pPr>
  </w:style>
  <w:style w:type="character" w:customStyle="1" w:styleId="KommentartextZchn">
    <w:name w:val="Kommentartext Zchn"/>
    <w:basedOn w:val="Absatz-Standardschriftart"/>
    <w:link w:val="Kommentartext"/>
    <w:uiPriority w:val="99"/>
    <w:semiHidden/>
    <w:rsid w:val="00D85FF6"/>
  </w:style>
  <w:style w:type="paragraph" w:styleId="Kommentarthema">
    <w:name w:val="annotation subject"/>
    <w:basedOn w:val="Kommentartext"/>
    <w:next w:val="Kommentartext"/>
    <w:link w:val="KommentarthemaZchn"/>
    <w:uiPriority w:val="99"/>
    <w:semiHidden/>
    <w:unhideWhenUsed/>
    <w:rsid w:val="00D85FF6"/>
    <w:rPr>
      <w:b/>
      <w:bCs/>
    </w:rPr>
  </w:style>
  <w:style w:type="character" w:customStyle="1" w:styleId="KommentarthemaZchn">
    <w:name w:val="Kommentarthema Zchn"/>
    <w:basedOn w:val="KommentartextZchn"/>
    <w:link w:val="Kommentarthema"/>
    <w:uiPriority w:val="99"/>
    <w:semiHidden/>
    <w:rsid w:val="00D85FF6"/>
    <w:rPr>
      <w:b/>
      <w:bCs/>
    </w:rPr>
  </w:style>
  <w:style w:type="character" w:customStyle="1" w:styleId="apple-converted-space">
    <w:name w:val="apple-converted-space"/>
    <w:basedOn w:val="Absatz-Standardschriftart"/>
    <w:rsid w:val="0087314E"/>
  </w:style>
  <w:style w:type="character" w:customStyle="1" w:styleId="Titel1">
    <w:name w:val="Titel1"/>
    <w:basedOn w:val="Absatz-Standardschriftart"/>
    <w:rsid w:val="003D6983"/>
  </w:style>
  <w:style w:type="character" w:customStyle="1" w:styleId="info">
    <w:name w:val="info"/>
    <w:basedOn w:val="Absatz-Standardschriftart"/>
    <w:rsid w:val="003D6983"/>
  </w:style>
  <w:style w:type="character" w:customStyle="1" w:styleId="l1">
    <w:name w:val="l1"/>
    <w:uiPriority w:val="99"/>
    <w:rsid w:val="0041729E"/>
    <w:rPr>
      <w:sz w:val="31"/>
      <w:szCs w:val="31"/>
    </w:rPr>
  </w:style>
  <w:style w:type="character" w:customStyle="1" w:styleId="bold1">
    <w:name w:val="bold1"/>
    <w:uiPriority w:val="99"/>
    <w:rsid w:val="0041729E"/>
    <w:rPr>
      <w:b/>
      <w:bCs/>
    </w:rPr>
  </w:style>
  <w:style w:type="character" w:customStyle="1" w:styleId="headlineflex11">
    <w:name w:val="headlineflex11"/>
    <w:basedOn w:val="Absatz-Standardschriftart"/>
    <w:rsid w:val="00E35C7B"/>
    <w:rPr>
      <w:b/>
      <w:bCs/>
      <w:color w:val="8F2E44"/>
      <w:sz w:val="27"/>
      <w:szCs w:val="27"/>
    </w:rPr>
  </w:style>
  <w:style w:type="paragraph" w:styleId="NurText">
    <w:name w:val="Plain Text"/>
    <w:basedOn w:val="Standard"/>
    <w:link w:val="NurTextZchn"/>
    <w:uiPriority w:val="99"/>
    <w:unhideWhenUsed/>
    <w:rsid w:val="00A642FC"/>
    <w:pPr>
      <w:spacing w:before="0" w:line="240" w:lineRule="auto"/>
    </w:pPr>
    <w:rPr>
      <w:rFonts w:ascii="Calibri" w:eastAsia="Times New Roman" w:hAnsi="Calibri" w:cs="Times New Roman"/>
      <w:sz w:val="22"/>
      <w:szCs w:val="21"/>
      <w:lang w:val="de-AT" w:eastAsia="de-AT"/>
    </w:rPr>
  </w:style>
  <w:style w:type="character" w:customStyle="1" w:styleId="NurTextZchn">
    <w:name w:val="Nur Text Zchn"/>
    <w:basedOn w:val="Absatz-Standardschriftart"/>
    <w:link w:val="NurText"/>
    <w:uiPriority w:val="99"/>
    <w:rsid w:val="00A642FC"/>
    <w:rPr>
      <w:rFonts w:ascii="Calibri" w:eastAsia="Times New Roman" w:hAnsi="Calibri" w:cs="Times New Roman"/>
      <w:sz w:val="22"/>
      <w:szCs w:val="21"/>
      <w:lang w:val="de-AT" w:eastAsia="de-AT"/>
    </w:rPr>
  </w:style>
  <w:style w:type="table" w:customStyle="1" w:styleId="Tabellenraster1">
    <w:name w:val="Tabellenraster1"/>
    <w:basedOn w:val="NormaleTabelle"/>
    <w:next w:val="Tabellenraster"/>
    <w:uiPriority w:val="59"/>
    <w:rsid w:val="003E371E"/>
    <w:rPr>
      <w:sz w:val="18"/>
    </w:rPr>
    <w:tblPr>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85" w:type="dxa"/>
        <w:right w:w="85" w:type="dxa"/>
      </w:tblCellMar>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299">
      <w:bodyDiv w:val="1"/>
      <w:marLeft w:val="0"/>
      <w:marRight w:val="0"/>
      <w:marTop w:val="0"/>
      <w:marBottom w:val="0"/>
      <w:divBdr>
        <w:top w:val="none" w:sz="0" w:space="0" w:color="auto"/>
        <w:left w:val="none" w:sz="0" w:space="0" w:color="auto"/>
        <w:bottom w:val="none" w:sz="0" w:space="0" w:color="auto"/>
        <w:right w:val="none" w:sz="0" w:space="0" w:color="auto"/>
      </w:divBdr>
    </w:div>
    <w:div w:id="324013898">
      <w:bodyDiv w:val="1"/>
      <w:marLeft w:val="0"/>
      <w:marRight w:val="0"/>
      <w:marTop w:val="0"/>
      <w:marBottom w:val="0"/>
      <w:divBdr>
        <w:top w:val="none" w:sz="0" w:space="0" w:color="auto"/>
        <w:left w:val="none" w:sz="0" w:space="0" w:color="auto"/>
        <w:bottom w:val="none" w:sz="0" w:space="0" w:color="auto"/>
        <w:right w:val="none" w:sz="0" w:space="0" w:color="auto"/>
      </w:divBdr>
    </w:div>
    <w:div w:id="325132150">
      <w:bodyDiv w:val="1"/>
      <w:marLeft w:val="0"/>
      <w:marRight w:val="0"/>
      <w:marTop w:val="0"/>
      <w:marBottom w:val="0"/>
      <w:divBdr>
        <w:top w:val="none" w:sz="0" w:space="0" w:color="auto"/>
        <w:left w:val="none" w:sz="0" w:space="0" w:color="auto"/>
        <w:bottom w:val="none" w:sz="0" w:space="0" w:color="auto"/>
        <w:right w:val="none" w:sz="0" w:space="0" w:color="auto"/>
      </w:divBdr>
      <w:divsChild>
        <w:div w:id="1065687779">
          <w:marLeft w:val="0"/>
          <w:marRight w:val="0"/>
          <w:marTop w:val="0"/>
          <w:marBottom w:val="0"/>
          <w:divBdr>
            <w:top w:val="none" w:sz="0" w:space="0" w:color="auto"/>
            <w:left w:val="none" w:sz="0" w:space="0" w:color="auto"/>
            <w:bottom w:val="none" w:sz="0" w:space="0" w:color="auto"/>
            <w:right w:val="none" w:sz="0" w:space="0" w:color="auto"/>
          </w:divBdr>
          <w:divsChild>
            <w:div w:id="1944726669">
              <w:marLeft w:val="0"/>
              <w:marRight w:val="0"/>
              <w:marTop w:val="0"/>
              <w:marBottom w:val="0"/>
              <w:divBdr>
                <w:top w:val="none" w:sz="0" w:space="0" w:color="auto"/>
                <w:left w:val="none" w:sz="0" w:space="0" w:color="auto"/>
                <w:bottom w:val="none" w:sz="0" w:space="0" w:color="auto"/>
                <w:right w:val="none" w:sz="0" w:space="0" w:color="auto"/>
              </w:divBdr>
              <w:divsChild>
                <w:div w:id="18105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5382">
      <w:bodyDiv w:val="1"/>
      <w:marLeft w:val="0"/>
      <w:marRight w:val="0"/>
      <w:marTop w:val="0"/>
      <w:marBottom w:val="0"/>
      <w:divBdr>
        <w:top w:val="none" w:sz="0" w:space="0" w:color="auto"/>
        <w:left w:val="none" w:sz="0" w:space="0" w:color="auto"/>
        <w:bottom w:val="none" w:sz="0" w:space="0" w:color="auto"/>
        <w:right w:val="none" w:sz="0" w:space="0" w:color="auto"/>
      </w:divBdr>
      <w:divsChild>
        <w:div w:id="462966677">
          <w:marLeft w:val="0"/>
          <w:marRight w:val="0"/>
          <w:marTop w:val="0"/>
          <w:marBottom w:val="0"/>
          <w:divBdr>
            <w:top w:val="none" w:sz="0" w:space="0" w:color="auto"/>
            <w:left w:val="none" w:sz="0" w:space="0" w:color="auto"/>
            <w:bottom w:val="none" w:sz="0" w:space="0" w:color="auto"/>
            <w:right w:val="none" w:sz="0" w:space="0" w:color="auto"/>
          </w:divBdr>
          <w:divsChild>
            <w:div w:id="1598249010">
              <w:marLeft w:val="0"/>
              <w:marRight w:val="0"/>
              <w:marTop w:val="0"/>
              <w:marBottom w:val="0"/>
              <w:divBdr>
                <w:top w:val="none" w:sz="0" w:space="0" w:color="auto"/>
                <w:left w:val="none" w:sz="0" w:space="0" w:color="auto"/>
                <w:bottom w:val="none" w:sz="0" w:space="0" w:color="auto"/>
                <w:right w:val="none" w:sz="0" w:space="0" w:color="auto"/>
              </w:divBdr>
              <w:divsChild>
                <w:div w:id="632056211">
                  <w:marLeft w:val="0"/>
                  <w:marRight w:val="0"/>
                  <w:marTop w:val="0"/>
                  <w:marBottom w:val="0"/>
                  <w:divBdr>
                    <w:top w:val="none" w:sz="0" w:space="0" w:color="auto"/>
                    <w:left w:val="none" w:sz="0" w:space="0" w:color="auto"/>
                    <w:bottom w:val="none" w:sz="0" w:space="0" w:color="auto"/>
                    <w:right w:val="none" w:sz="0" w:space="0" w:color="auto"/>
                  </w:divBdr>
                  <w:divsChild>
                    <w:div w:id="1272130734">
                      <w:marLeft w:val="0"/>
                      <w:marRight w:val="0"/>
                      <w:marTop w:val="0"/>
                      <w:marBottom w:val="0"/>
                      <w:divBdr>
                        <w:top w:val="none" w:sz="0" w:space="0" w:color="auto"/>
                        <w:left w:val="none" w:sz="0" w:space="0" w:color="auto"/>
                        <w:bottom w:val="none" w:sz="0" w:space="0" w:color="auto"/>
                        <w:right w:val="none" w:sz="0" w:space="0" w:color="auto"/>
                      </w:divBdr>
                      <w:divsChild>
                        <w:div w:id="955793034">
                          <w:marLeft w:val="0"/>
                          <w:marRight w:val="0"/>
                          <w:marTop w:val="0"/>
                          <w:marBottom w:val="0"/>
                          <w:divBdr>
                            <w:top w:val="none" w:sz="0" w:space="0" w:color="auto"/>
                            <w:left w:val="none" w:sz="0" w:space="0" w:color="auto"/>
                            <w:bottom w:val="none" w:sz="0" w:space="0" w:color="auto"/>
                            <w:right w:val="none" w:sz="0" w:space="0" w:color="auto"/>
                          </w:divBdr>
                          <w:divsChild>
                            <w:div w:id="1992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38997">
      <w:bodyDiv w:val="1"/>
      <w:marLeft w:val="0"/>
      <w:marRight w:val="0"/>
      <w:marTop w:val="0"/>
      <w:marBottom w:val="0"/>
      <w:divBdr>
        <w:top w:val="none" w:sz="0" w:space="0" w:color="auto"/>
        <w:left w:val="none" w:sz="0" w:space="0" w:color="auto"/>
        <w:bottom w:val="none" w:sz="0" w:space="0" w:color="auto"/>
        <w:right w:val="none" w:sz="0" w:space="0" w:color="auto"/>
      </w:divBdr>
    </w:div>
    <w:div w:id="546337178">
      <w:bodyDiv w:val="1"/>
      <w:marLeft w:val="0"/>
      <w:marRight w:val="0"/>
      <w:marTop w:val="0"/>
      <w:marBottom w:val="0"/>
      <w:divBdr>
        <w:top w:val="none" w:sz="0" w:space="0" w:color="auto"/>
        <w:left w:val="none" w:sz="0" w:space="0" w:color="auto"/>
        <w:bottom w:val="none" w:sz="0" w:space="0" w:color="auto"/>
        <w:right w:val="none" w:sz="0" w:space="0" w:color="auto"/>
      </w:divBdr>
    </w:div>
    <w:div w:id="668826632">
      <w:bodyDiv w:val="1"/>
      <w:marLeft w:val="0"/>
      <w:marRight w:val="0"/>
      <w:marTop w:val="0"/>
      <w:marBottom w:val="0"/>
      <w:divBdr>
        <w:top w:val="single" w:sz="24" w:space="0" w:color="59379E"/>
        <w:left w:val="none" w:sz="0" w:space="0" w:color="auto"/>
        <w:bottom w:val="none" w:sz="0" w:space="0" w:color="auto"/>
        <w:right w:val="none" w:sz="0" w:space="0" w:color="auto"/>
      </w:divBdr>
      <w:divsChild>
        <w:div w:id="428548072">
          <w:marLeft w:val="0"/>
          <w:marRight w:val="0"/>
          <w:marTop w:val="0"/>
          <w:marBottom w:val="0"/>
          <w:divBdr>
            <w:top w:val="none" w:sz="0" w:space="0" w:color="auto"/>
            <w:left w:val="none" w:sz="0" w:space="0" w:color="auto"/>
            <w:bottom w:val="none" w:sz="0" w:space="0" w:color="auto"/>
            <w:right w:val="none" w:sz="0" w:space="0" w:color="auto"/>
          </w:divBdr>
          <w:divsChild>
            <w:div w:id="1829902712">
              <w:marLeft w:val="0"/>
              <w:marRight w:val="0"/>
              <w:marTop w:val="0"/>
              <w:marBottom w:val="0"/>
              <w:divBdr>
                <w:top w:val="none" w:sz="0" w:space="0" w:color="auto"/>
                <w:left w:val="none" w:sz="0" w:space="0" w:color="auto"/>
                <w:bottom w:val="none" w:sz="0" w:space="0" w:color="auto"/>
                <w:right w:val="none" w:sz="0" w:space="0" w:color="auto"/>
              </w:divBdr>
              <w:divsChild>
                <w:div w:id="1819568075">
                  <w:marLeft w:val="0"/>
                  <w:marRight w:val="0"/>
                  <w:marTop w:val="0"/>
                  <w:marBottom w:val="0"/>
                  <w:divBdr>
                    <w:top w:val="none" w:sz="0" w:space="0" w:color="auto"/>
                    <w:left w:val="none" w:sz="0" w:space="0" w:color="auto"/>
                    <w:bottom w:val="none" w:sz="0" w:space="0" w:color="auto"/>
                    <w:right w:val="none" w:sz="0" w:space="0" w:color="auto"/>
                  </w:divBdr>
                  <w:divsChild>
                    <w:div w:id="237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60478">
      <w:bodyDiv w:val="1"/>
      <w:marLeft w:val="0"/>
      <w:marRight w:val="0"/>
      <w:marTop w:val="0"/>
      <w:marBottom w:val="0"/>
      <w:divBdr>
        <w:top w:val="none" w:sz="0" w:space="0" w:color="auto"/>
        <w:left w:val="none" w:sz="0" w:space="0" w:color="auto"/>
        <w:bottom w:val="none" w:sz="0" w:space="0" w:color="auto"/>
        <w:right w:val="none" w:sz="0" w:space="0" w:color="auto"/>
      </w:divBdr>
    </w:div>
    <w:div w:id="704016502">
      <w:bodyDiv w:val="1"/>
      <w:marLeft w:val="0"/>
      <w:marRight w:val="0"/>
      <w:marTop w:val="0"/>
      <w:marBottom w:val="0"/>
      <w:divBdr>
        <w:top w:val="none" w:sz="0" w:space="0" w:color="auto"/>
        <w:left w:val="none" w:sz="0" w:space="0" w:color="auto"/>
        <w:bottom w:val="none" w:sz="0" w:space="0" w:color="auto"/>
        <w:right w:val="none" w:sz="0" w:space="0" w:color="auto"/>
      </w:divBdr>
    </w:div>
    <w:div w:id="761218915">
      <w:bodyDiv w:val="1"/>
      <w:marLeft w:val="0"/>
      <w:marRight w:val="0"/>
      <w:marTop w:val="0"/>
      <w:marBottom w:val="0"/>
      <w:divBdr>
        <w:top w:val="none" w:sz="0" w:space="0" w:color="auto"/>
        <w:left w:val="none" w:sz="0" w:space="0" w:color="auto"/>
        <w:bottom w:val="none" w:sz="0" w:space="0" w:color="auto"/>
        <w:right w:val="none" w:sz="0" w:space="0" w:color="auto"/>
      </w:divBdr>
    </w:div>
    <w:div w:id="877744048">
      <w:bodyDiv w:val="1"/>
      <w:marLeft w:val="0"/>
      <w:marRight w:val="0"/>
      <w:marTop w:val="0"/>
      <w:marBottom w:val="0"/>
      <w:divBdr>
        <w:top w:val="none" w:sz="0" w:space="0" w:color="auto"/>
        <w:left w:val="none" w:sz="0" w:space="0" w:color="auto"/>
        <w:bottom w:val="none" w:sz="0" w:space="0" w:color="auto"/>
        <w:right w:val="none" w:sz="0" w:space="0" w:color="auto"/>
      </w:divBdr>
      <w:divsChild>
        <w:div w:id="1005742325">
          <w:marLeft w:val="0"/>
          <w:marRight w:val="0"/>
          <w:marTop w:val="0"/>
          <w:marBottom w:val="0"/>
          <w:divBdr>
            <w:top w:val="none" w:sz="0" w:space="0" w:color="auto"/>
            <w:left w:val="none" w:sz="0" w:space="0" w:color="auto"/>
            <w:bottom w:val="none" w:sz="0" w:space="0" w:color="auto"/>
            <w:right w:val="none" w:sz="0" w:space="0" w:color="auto"/>
          </w:divBdr>
          <w:divsChild>
            <w:div w:id="1707827455">
              <w:marLeft w:val="0"/>
              <w:marRight w:val="0"/>
              <w:marTop w:val="0"/>
              <w:marBottom w:val="0"/>
              <w:divBdr>
                <w:top w:val="none" w:sz="0" w:space="0" w:color="auto"/>
                <w:left w:val="none" w:sz="0" w:space="0" w:color="auto"/>
                <w:bottom w:val="none" w:sz="0" w:space="0" w:color="auto"/>
                <w:right w:val="none" w:sz="0" w:space="0" w:color="auto"/>
              </w:divBdr>
              <w:divsChild>
                <w:div w:id="1617758161">
                  <w:marLeft w:val="0"/>
                  <w:marRight w:val="0"/>
                  <w:marTop w:val="0"/>
                  <w:marBottom w:val="0"/>
                  <w:divBdr>
                    <w:top w:val="none" w:sz="0" w:space="0" w:color="auto"/>
                    <w:left w:val="none" w:sz="0" w:space="0" w:color="auto"/>
                    <w:bottom w:val="none" w:sz="0" w:space="0" w:color="auto"/>
                    <w:right w:val="none" w:sz="0" w:space="0" w:color="auto"/>
                  </w:divBdr>
                  <w:divsChild>
                    <w:div w:id="276766154">
                      <w:marLeft w:val="0"/>
                      <w:marRight w:val="0"/>
                      <w:marTop w:val="0"/>
                      <w:marBottom w:val="0"/>
                      <w:divBdr>
                        <w:top w:val="none" w:sz="0" w:space="0" w:color="auto"/>
                        <w:left w:val="none" w:sz="0" w:space="0" w:color="auto"/>
                        <w:bottom w:val="none" w:sz="0" w:space="0" w:color="auto"/>
                        <w:right w:val="none" w:sz="0" w:space="0" w:color="auto"/>
                      </w:divBdr>
                      <w:divsChild>
                        <w:div w:id="964971382">
                          <w:marLeft w:val="0"/>
                          <w:marRight w:val="0"/>
                          <w:marTop w:val="0"/>
                          <w:marBottom w:val="0"/>
                          <w:divBdr>
                            <w:top w:val="none" w:sz="0" w:space="0" w:color="auto"/>
                            <w:left w:val="none" w:sz="0" w:space="0" w:color="auto"/>
                            <w:bottom w:val="none" w:sz="0" w:space="0" w:color="auto"/>
                            <w:right w:val="none" w:sz="0" w:space="0" w:color="auto"/>
                          </w:divBdr>
                          <w:divsChild>
                            <w:div w:id="2117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89397">
      <w:bodyDiv w:val="1"/>
      <w:marLeft w:val="0"/>
      <w:marRight w:val="0"/>
      <w:marTop w:val="0"/>
      <w:marBottom w:val="0"/>
      <w:divBdr>
        <w:top w:val="none" w:sz="0" w:space="0" w:color="auto"/>
        <w:left w:val="none" w:sz="0" w:space="0" w:color="auto"/>
        <w:bottom w:val="none" w:sz="0" w:space="0" w:color="auto"/>
        <w:right w:val="none" w:sz="0" w:space="0" w:color="auto"/>
      </w:divBdr>
    </w:div>
    <w:div w:id="995261517">
      <w:bodyDiv w:val="1"/>
      <w:marLeft w:val="0"/>
      <w:marRight w:val="0"/>
      <w:marTop w:val="0"/>
      <w:marBottom w:val="0"/>
      <w:divBdr>
        <w:top w:val="none" w:sz="0" w:space="0" w:color="auto"/>
        <w:left w:val="none" w:sz="0" w:space="0" w:color="auto"/>
        <w:bottom w:val="none" w:sz="0" w:space="0" w:color="auto"/>
        <w:right w:val="none" w:sz="0" w:space="0" w:color="auto"/>
      </w:divBdr>
    </w:div>
    <w:div w:id="1155924131">
      <w:bodyDiv w:val="1"/>
      <w:marLeft w:val="0"/>
      <w:marRight w:val="0"/>
      <w:marTop w:val="0"/>
      <w:marBottom w:val="0"/>
      <w:divBdr>
        <w:top w:val="none" w:sz="0" w:space="0" w:color="auto"/>
        <w:left w:val="none" w:sz="0" w:space="0" w:color="auto"/>
        <w:bottom w:val="none" w:sz="0" w:space="0" w:color="auto"/>
        <w:right w:val="none" w:sz="0" w:space="0" w:color="auto"/>
      </w:divBdr>
    </w:div>
    <w:div w:id="1164707795">
      <w:bodyDiv w:val="1"/>
      <w:marLeft w:val="0"/>
      <w:marRight w:val="0"/>
      <w:marTop w:val="0"/>
      <w:marBottom w:val="0"/>
      <w:divBdr>
        <w:top w:val="none" w:sz="0" w:space="0" w:color="auto"/>
        <w:left w:val="none" w:sz="0" w:space="0" w:color="auto"/>
        <w:bottom w:val="none" w:sz="0" w:space="0" w:color="auto"/>
        <w:right w:val="none" w:sz="0" w:space="0" w:color="auto"/>
      </w:divBdr>
    </w:div>
    <w:div w:id="1184825963">
      <w:bodyDiv w:val="1"/>
      <w:marLeft w:val="0"/>
      <w:marRight w:val="0"/>
      <w:marTop w:val="0"/>
      <w:marBottom w:val="0"/>
      <w:divBdr>
        <w:top w:val="none" w:sz="0" w:space="0" w:color="auto"/>
        <w:left w:val="none" w:sz="0" w:space="0" w:color="auto"/>
        <w:bottom w:val="none" w:sz="0" w:space="0" w:color="auto"/>
        <w:right w:val="none" w:sz="0" w:space="0" w:color="auto"/>
      </w:divBdr>
    </w:div>
    <w:div w:id="1200969379">
      <w:bodyDiv w:val="1"/>
      <w:marLeft w:val="0"/>
      <w:marRight w:val="0"/>
      <w:marTop w:val="0"/>
      <w:marBottom w:val="0"/>
      <w:divBdr>
        <w:top w:val="none" w:sz="0" w:space="0" w:color="auto"/>
        <w:left w:val="none" w:sz="0" w:space="0" w:color="auto"/>
        <w:bottom w:val="none" w:sz="0" w:space="0" w:color="auto"/>
        <w:right w:val="none" w:sz="0" w:space="0" w:color="auto"/>
      </w:divBdr>
    </w:div>
    <w:div w:id="1214348136">
      <w:bodyDiv w:val="1"/>
      <w:marLeft w:val="0"/>
      <w:marRight w:val="0"/>
      <w:marTop w:val="0"/>
      <w:marBottom w:val="0"/>
      <w:divBdr>
        <w:top w:val="none" w:sz="0" w:space="0" w:color="auto"/>
        <w:left w:val="none" w:sz="0" w:space="0" w:color="auto"/>
        <w:bottom w:val="none" w:sz="0" w:space="0" w:color="auto"/>
        <w:right w:val="none" w:sz="0" w:space="0" w:color="auto"/>
      </w:divBdr>
    </w:div>
    <w:div w:id="1337876590">
      <w:bodyDiv w:val="1"/>
      <w:marLeft w:val="0"/>
      <w:marRight w:val="0"/>
      <w:marTop w:val="0"/>
      <w:marBottom w:val="0"/>
      <w:divBdr>
        <w:top w:val="none" w:sz="0" w:space="0" w:color="auto"/>
        <w:left w:val="none" w:sz="0" w:space="0" w:color="auto"/>
        <w:bottom w:val="none" w:sz="0" w:space="0" w:color="auto"/>
        <w:right w:val="none" w:sz="0" w:space="0" w:color="auto"/>
      </w:divBdr>
    </w:div>
    <w:div w:id="1571160315">
      <w:bodyDiv w:val="1"/>
      <w:marLeft w:val="0"/>
      <w:marRight w:val="0"/>
      <w:marTop w:val="0"/>
      <w:marBottom w:val="0"/>
      <w:divBdr>
        <w:top w:val="none" w:sz="0" w:space="0" w:color="auto"/>
        <w:left w:val="none" w:sz="0" w:space="0" w:color="auto"/>
        <w:bottom w:val="none" w:sz="0" w:space="0" w:color="auto"/>
        <w:right w:val="none" w:sz="0" w:space="0" w:color="auto"/>
      </w:divBdr>
    </w:div>
    <w:div w:id="1683161826">
      <w:bodyDiv w:val="1"/>
      <w:marLeft w:val="0"/>
      <w:marRight w:val="0"/>
      <w:marTop w:val="0"/>
      <w:marBottom w:val="0"/>
      <w:divBdr>
        <w:top w:val="none" w:sz="0" w:space="0" w:color="auto"/>
        <w:left w:val="none" w:sz="0" w:space="0" w:color="auto"/>
        <w:bottom w:val="none" w:sz="0" w:space="0" w:color="auto"/>
        <w:right w:val="none" w:sz="0" w:space="0" w:color="auto"/>
      </w:divBdr>
    </w:div>
    <w:div w:id="1692534168">
      <w:bodyDiv w:val="1"/>
      <w:marLeft w:val="0"/>
      <w:marRight w:val="0"/>
      <w:marTop w:val="0"/>
      <w:marBottom w:val="0"/>
      <w:divBdr>
        <w:top w:val="none" w:sz="0" w:space="0" w:color="auto"/>
        <w:left w:val="none" w:sz="0" w:space="0" w:color="auto"/>
        <w:bottom w:val="none" w:sz="0" w:space="0" w:color="auto"/>
        <w:right w:val="none" w:sz="0" w:space="0" w:color="auto"/>
      </w:divBdr>
    </w:div>
    <w:div w:id="1747265346">
      <w:bodyDiv w:val="1"/>
      <w:marLeft w:val="0"/>
      <w:marRight w:val="0"/>
      <w:marTop w:val="0"/>
      <w:marBottom w:val="0"/>
      <w:divBdr>
        <w:top w:val="none" w:sz="0" w:space="0" w:color="auto"/>
        <w:left w:val="none" w:sz="0" w:space="0" w:color="auto"/>
        <w:bottom w:val="none" w:sz="0" w:space="0" w:color="auto"/>
        <w:right w:val="none" w:sz="0" w:space="0" w:color="auto"/>
      </w:divBdr>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20617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HW">
  <a:themeElements>
    <a:clrScheme name="FHW neu1">
      <a:dk1>
        <a:sysClr val="windowText" lastClr="000000"/>
      </a:dk1>
      <a:lt1>
        <a:sysClr val="window" lastClr="FFFFFF"/>
      </a:lt1>
      <a:dk2>
        <a:srgbClr val="646567"/>
      </a:dk2>
      <a:lt2>
        <a:srgbClr val="D5D6D7"/>
      </a:lt2>
      <a:accent1>
        <a:srgbClr val="003064"/>
      </a:accent1>
      <a:accent2>
        <a:srgbClr val="646567"/>
      </a:accent2>
      <a:accent3>
        <a:srgbClr val="E2001A"/>
      </a:accent3>
      <a:accent4>
        <a:srgbClr val="008CBD"/>
      </a:accent4>
      <a:accent5>
        <a:srgbClr val="3EAA96"/>
      </a:accent5>
      <a:accent6>
        <a:srgbClr val="4A2E86"/>
      </a:accent6>
      <a:hlink>
        <a:srgbClr val="003F7D"/>
      </a:hlink>
      <a:folHlink>
        <a:srgbClr val="4A2E86"/>
      </a:folHlink>
    </a:clrScheme>
    <a:fontScheme name="FHTest">
      <a:majorFont>
        <a:latin typeface="Franklin Gothic Medium Cond"/>
        <a:ea typeface=""/>
        <a:cs typeface=""/>
      </a:majorFont>
      <a:minorFont>
        <a:latin typeface="Franklin Gothic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kl_x00e4_rung xmlns="5cdbb7c1-57fa-489f-9dc7-a04f5c2a69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CD1E9FE52B914B8D5FD89AC4950E5A" ma:contentTypeVersion="1" ma:contentTypeDescription="Ein neues Dokument erstellen." ma:contentTypeScope="" ma:versionID="f8cb3bc290b37afb2afc2c4f1e954398">
  <xsd:schema xmlns:xsd="http://www.w3.org/2001/XMLSchema" xmlns:xs="http://www.w3.org/2001/XMLSchema" xmlns:p="http://schemas.microsoft.com/office/2006/metadata/properties" xmlns:ns2="5cdbb7c1-57fa-489f-9dc7-a04f5c2a6913" targetNamespace="http://schemas.microsoft.com/office/2006/metadata/properties" ma:root="true" ma:fieldsID="77c5086c4549b94df6e6dd8610a34b0d" ns2:_="">
    <xsd:import namespace="5cdbb7c1-57fa-489f-9dc7-a04f5c2a6913"/>
    <xsd:element name="properties">
      <xsd:complexType>
        <xsd:sequence>
          <xsd:element name="documentManagement">
            <xsd:complexType>
              <xsd:all>
                <xsd:element ref="ns2:Erkl_x00e4_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bb7c1-57fa-489f-9dc7-a04f5c2a6913" elementFormDefault="qualified">
    <xsd:import namespace="http://schemas.microsoft.com/office/2006/documentManagement/types"/>
    <xsd:import namespace="http://schemas.microsoft.com/office/infopath/2007/PartnerControls"/>
    <xsd:element name="Erkl_x00e4_rung" ma:index="8" nillable="true" ma:displayName="Erklärung" ma:internalName="Erkl_x00e4_r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2791-B1EF-44FD-A8FE-893E5E436264}">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5cdbb7c1-57fa-489f-9dc7-a04f5c2a6913"/>
    <ds:schemaRef ds:uri="http://purl.org/dc/dcmitype/"/>
    <ds:schemaRef ds:uri="http://purl.org/dc/terms/"/>
  </ds:schemaRefs>
</ds:datastoreItem>
</file>

<file path=customXml/itemProps2.xml><?xml version="1.0" encoding="utf-8"?>
<ds:datastoreItem xmlns:ds="http://schemas.openxmlformats.org/officeDocument/2006/customXml" ds:itemID="{B44DE25F-1538-44C7-9082-1C1A147C1DCE}">
  <ds:schemaRefs>
    <ds:schemaRef ds:uri="http://schemas.microsoft.com/sharepoint/v3/contenttype/forms"/>
  </ds:schemaRefs>
</ds:datastoreItem>
</file>

<file path=customXml/itemProps3.xml><?xml version="1.0" encoding="utf-8"?>
<ds:datastoreItem xmlns:ds="http://schemas.openxmlformats.org/officeDocument/2006/customXml" ds:itemID="{30E85416-7079-4C28-A85C-B097D294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bb7c1-57fa-489f-9dc7-a04f5c2a6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ADBAF-0410-4BCB-9036-255BD9DB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13372</Words>
  <Characters>84247</Characters>
  <Application>Microsoft Office Word</Application>
  <DocSecurity>0</DocSecurity>
  <Lines>702</Lines>
  <Paragraphs>194</Paragraphs>
  <ScaleCrop>false</ScaleCrop>
  <HeadingPairs>
    <vt:vector size="2" baseType="variant">
      <vt:variant>
        <vt:lpstr>Titel</vt:lpstr>
      </vt:variant>
      <vt:variant>
        <vt:i4>1</vt:i4>
      </vt:variant>
    </vt:vector>
  </HeadingPairs>
  <TitlesOfParts>
    <vt:vector size="1" baseType="lpstr">
      <vt:lpstr/>
    </vt:vector>
  </TitlesOfParts>
  <Company>FHW</Company>
  <LinksUpToDate>false</LinksUpToDate>
  <CharactersWithSpaces>97425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Birgit | FHWien der WKW</dc:creator>
  <cp:lastModifiedBy>Unterrainer Anita, WKS</cp:lastModifiedBy>
  <cp:revision>2</cp:revision>
  <cp:lastPrinted>2015-02-23T13:03:00Z</cp:lastPrinted>
  <dcterms:created xsi:type="dcterms:W3CDTF">2015-09-09T09:58:00Z</dcterms:created>
  <dcterms:modified xsi:type="dcterms:W3CDTF">2015-09-09T09:58:00Z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0x0101007CCD1E9FE52B914B8D5FD89AC4950E5A</vt:lpwstr>
  </property>
  <property fmtid="{D5CDD505-2E9C-101B-9397-08002B2CF9AE}" pid="3" name="Order">
    <vt:r8>72800</vt:r8>
  </property>
</Properties>
</file>